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418" w:type="dxa"/>
        <w:tblLook w:val="04A0" w:firstRow="1" w:lastRow="0" w:firstColumn="1" w:lastColumn="0" w:noHBand="0" w:noVBand="1"/>
      </w:tblPr>
      <w:tblGrid>
        <w:gridCol w:w="3675"/>
        <w:gridCol w:w="5743"/>
      </w:tblGrid>
      <w:tr w:rsidR="00387B42" w:rsidRPr="003505E6" w:rsidTr="00387B42">
        <w:trPr>
          <w:trHeight w:val="255"/>
        </w:trPr>
        <w:tc>
          <w:tcPr>
            <w:tcW w:w="9418" w:type="dxa"/>
            <w:gridSpan w:val="2"/>
            <w:shd w:val="clear" w:color="auto" w:fill="E7E6E6" w:themeFill="background2"/>
            <w:noWrap/>
          </w:tcPr>
          <w:p w:rsidR="00387B42" w:rsidRPr="003505E6" w:rsidRDefault="00387B42" w:rsidP="00AF58C9">
            <w:pPr>
              <w:rPr>
                <w:rFonts w:eastAsia="Times New Roman" w:cstheme="minorHAnsi"/>
                <w:b/>
                <w:color w:val="000000"/>
                <w:sz w:val="20"/>
                <w:szCs w:val="20"/>
                <w:lang w:eastAsia="es-BO"/>
              </w:rPr>
            </w:pPr>
            <w:r w:rsidRPr="003505E6">
              <w:rPr>
                <w:rFonts w:eastAsia="Times New Roman" w:cstheme="minorHAnsi"/>
                <w:b/>
                <w:sz w:val="20"/>
                <w:szCs w:val="20"/>
                <w:lang w:eastAsia="es-BO"/>
              </w:rPr>
              <w:t>Descripción de la iniciativa</w:t>
            </w:r>
          </w:p>
        </w:tc>
      </w:tr>
      <w:tr w:rsidR="00387B42" w:rsidRPr="003505E6" w:rsidTr="00387B42">
        <w:trPr>
          <w:trHeight w:val="255"/>
        </w:trPr>
        <w:tc>
          <w:tcPr>
            <w:tcW w:w="3675" w:type="dxa"/>
            <w:noWrap/>
          </w:tcPr>
          <w:p w:rsidR="00387B42" w:rsidRPr="003505E6" w:rsidRDefault="00387B42" w:rsidP="00AF58C9">
            <w:pPr>
              <w:rPr>
                <w:rFonts w:eastAsia="Times New Roman" w:cstheme="minorHAnsi"/>
                <w:sz w:val="20"/>
                <w:szCs w:val="20"/>
                <w:lang w:eastAsia="es-BO"/>
              </w:rPr>
            </w:pPr>
            <w:r w:rsidRPr="003505E6">
              <w:rPr>
                <w:rFonts w:eastAsia="Times New Roman" w:cstheme="minorHAnsi"/>
                <w:sz w:val="20"/>
                <w:szCs w:val="20"/>
                <w:highlight w:val="yellow"/>
                <w:lang w:eastAsia="es-BO"/>
              </w:rPr>
              <w:t>¿Cuál fue la iniciativa implementada?</w:t>
            </w:r>
          </w:p>
        </w:tc>
        <w:tc>
          <w:tcPr>
            <w:tcW w:w="5743" w:type="dxa"/>
          </w:tcPr>
          <w:p w:rsidR="00387B42" w:rsidRPr="003505E6" w:rsidRDefault="00387B42" w:rsidP="00AF58C9">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xml:space="preserve">Plataforma de Gobierno Electrónico Innovador - </w:t>
            </w:r>
            <w:proofErr w:type="spellStart"/>
            <w:r w:rsidRPr="003505E6">
              <w:rPr>
                <w:rFonts w:eastAsia="Times New Roman" w:cstheme="minorHAnsi"/>
                <w:color w:val="000000"/>
                <w:sz w:val="20"/>
                <w:szCs w:val="20"/>
                <w:lang w:eastAsia="es-BO"/>
              </w:rPr>
              <w:t>iGOB</w:t>
            </w:r>
            <w:proofErr w:type="spellEnd"/>
            <w:r w:rsidRPr="003505E6">
              <w:rPr>
                <w:rFonts w:eastAsia="Times New Roman" w:cstheme="minorHAnsi"/>
                <w:color w:val="000000"/>
                <w:sz w:val="20"/>
                <w:szCs w:val="20"/>
                <w:lang w:eastAsia="es-BO"/>
              </w:rPr>
              <w:t xml:space="preserve"> 24/7</w:t>
            </w:r>
          </w:p>
        </w:tc>
      </w:tr>
      <w:tr w:rsidR="00387B42" w:rsidRPr="003505E6" w:rsidTr="00387B42">
        <w:trPr>
          <w:trHeight w:val="255"/>
        </w:trPr>
        <w:tc>
          <w:tcPr>
            <w:tcW w:w="3675" w:type="dxa"/>
            <w:noWrap/>
          </w:tcPr>
          <w:p w:rsidR="00387B42" w:rsidRPr="003505E6" w:rsidRDefault="00387B42" w:rsidP="00AF58C9">
            <w:pPr>
              <w:rPr>
                <w:rFonts w:eastAsia="Times New Roman" w:cstheme="minorHAnsi"/>
                <w:sz w:val="20"/>
                <w:szCs w:val="20"/>
                <w:lang w:eastAsia="es-BO"/>
              </w:rPr>
            </w:pPr>
            <w:r w:rsidRPr="003505E6">
              <w:rPr>
                <w:rFonts w:eastAsia="Times New Roman" w:cstheme="minorHAnsi"/>
                <w:sz w:val="20"/>
                <w:szCs w:val="20"/>
                <w:highlight w:val="yellow"/>
                <w:lang w:eastAsia="es-BO"/>
              </w:rPr>
              <w:t>¿Qué problema o situación intenta solucionar?</w:t>
            </w:r>
          </w:p>
        </w:tc>
        <w:tc>
          <w:tcPr>
            <w:tcW w:w="5743" w:type="dxa"/>
          </w:tcPr>
          <w:p w:rsidR="00D209F4" w:rsidRPr="00D209F4" w:rsidRDefault="00D209F4" w:rsidP="00187DE0">
            <w:pPr>
              <w:spacing w:before="100" w:beforeAutospacing="1" w:after="100" w:afterAutospacing="1"/>
              <w:jc w:val="both"/>
              <w:rPr>
                <w:rFonts w:eastAsia="Times New Roman" w:cstheme="minorHAnsi"/>
                <w:sz w:val="20"/>
                <w:szCs w:val="20"/>
                <w:lang w:eastAsia="es-BO"/>
              </w:rPr>
            </w:pPr>
            <w:r w:rsidRPr="00D209F4">
              <w:rPr>
                <w:rFonts w:eastAsia="Times New Roman" w:cstheme="minorHAnsi"/>
                <w:sz w:val="20"/>
                <w:szCs w:val="20"/>
                <w:lang w:eastAsia="es-BO"/>
              </w:rPr>
              <w:t xml:space="preserve">El proyecto busca solucionar la </w:t>
            </w:r>
            <w:r w:rsidRPr="003505E6">
              <w:rPr>
                <w:rFonts w:eastAsia="Times New Roman" w:cstheme="minorHAnsi"/>
                <w:b/>
                <w:bCs/>
                <w:sz w:val="20"/>
                <w:szCs w:val="20"/>
                <w:lang w:eastAsia="es-BO"/>
              </w:rPr>
              <w:t>limitada eficiencia, accesibilidad y modernización de los servicios municipales tradicionales</w:t>
            </w:r>
            <w:r w:rsidRPr="00D209F4">
              <w:rPr>
                <w:rFonts w:eastAsia="Times New Roman" w:cstheme="minorHAnsi"/>
                <w:sz w:val="20"/>
                <w:szCs w:val="20"/>
                <w:lang w:eastAsia="es-BO"/>
              </w:rPr>
              <w:t>, que históricamente han implicado largas filas, atención presencial restringida, trámites complejos y falta de transparencia en la gestión pública. Esta situación genera pérdida de tiempo, incomodidad y desmotivación en la ciudadanía, afectando negativamente la relación entre la población y el Gobierno Autónomo Municipal de La Paz (GAMLP).</w:t>
            </w:r>
          </w:p>
          <w:p w:rsidR="00D209F4" w:rsidRPr="00D209F4" w:rsidRDefault="00D209F4" w:rsidP="00187DE0">
            <w:pPr>
              <w:spacing w:before="100" w:beforeAutospacing="1" w:after="100" w:afterAutospacing="1"/>
              <w:jc w:val="both"/>
              <w:rPr>
                <w:rFonts w:eastAsia="Times New Roman" w:cstheme="minorHAnsi"/>
                <w:sz w:val="20"/>
                <w:szCs w:val="20"/>
                <w:lang w:eastAsia="es-BO"/>
              </w:rPr>
            </w:pPr>
            <w:r w:rsidRPr="00D209F4">
              <w:rPr>
                <w:rFonts w:eastAsia="Times New Roman" w:cstheme="minorHAnsi"/>
                <w:sz w:val="20"/>
                <w:szCs w:val="20"/>
                <w:lang w:eastAsia="es-BO"/>
              </w:rPr>
              <w:t xml:space="preserve">Además, se identifica la necesidad de </w:t>
            </w:r>
            <w:r w:rsidRPr="003505E6">
              <w:rPr>
                <w:rFonts w:eastAsia="Times New Roman" w:cstheme="minorHAnsi"/>
                <w:b/>
                <w:bCs/>
                <w:sz w:val="20"/>
                <w:szCs w:val="20"/>
                <w:lang w:eastAsia="es-BO"/>
              </w:rPr>
              <w:t>optimizar el uso de los recursos municipales</w:t>
            </w:r>
            <w:r w:rsidRPr="00D209F4">
              <w:rPr>
                <w:rFonts w:eastAsia="Times New Roman" w:cstheme="minorHAnsi"/>
                <w:sz w:val="20"/>
                <w:szCs w:val="20"/>
                <w:lang w:eastAsia="es-BO"/>
              </w:rPr>
              <w:t>, integrar soluciones tecnológicas de vanguardia y adoptar estándares internacionales en la atención ciudadana, con el fin de posicionar al municipio de La Paz a la altura de ciudades tecnológicamente avanzadas de la región y el mundo.</w:t>
            </w:r>
          </w:p>
          <w:p w:rsidR="00387B42" w:rsidRPr="003505E6" w:rsidRDefault="00D209F4" w:rsidP="00187DE0">
            <w:pPr>
              <w:spacing w:before="100" w:beforeAutospacing="1" w:after="100" w:afterAutospacing="1"/>
              <w:jc w:val="both"/>
              <w:rPr>
                <w:rFonts w:eastAsia="Times New Roman" w:cstheme="minorHAnsi"/>
                <w:sz w:val="20"/>
                <w:szCs w:val="20"/>
                <w:lang w:eastAsia="es-BO"/>
              </w:rPr>
            </w:pPr>
            <w:r w:rsidRPr="00D209F4">
              <w:rPr>
                <w:rFonts w:eastAsia="Times New Roman" w:cstheme="minorHAnsi"/>
                <w:sz w:val="20"/>
                <w:szCs w:val="20"/>
                <w:lang w:eastAsia="es-BO"/>
              </w:rPr>
              <w:t xml:space="preserve">El proyecto </w:t>
            </w:r>
            <w:proofErr w:type="spellStart"/>
            <w:r w:rsidRPr="00D209F4">
              <w:rPr>
                <w:rFonts w:eastAsia="Times New Roman" w:cstheme="minorHAnsi"/>
                <w:sz w:val="20"/>
                <w:szCs w:val="20"/>
                <w:lang w:eastAsia="es-BO"/>
              </w:rPr>
              <w:t>iGOB</w:t>
            </w:r>
            <w:proofErr w:type="spellEnd"/>
            <w:r w:rsidRPr="00D209F4">
              <w:rPr>
                <w:rFonts w:eastAsia="Times New Roman" w:cstheme="minorHAnsi"/>
                <w:sz w:val="20"/>
                <w:szCs w:val="20"/>
                <w:lang w:eastAsia="es-BO"/>
              </w:rPr>
              <w:t xml:space="preserve"> 24/7 responde a esta problemática mediante la implementación de una </w:t>
            </w:r>
            <w:r w:rsidRPr="003505E6">
              <w:rPr>
                <w:rFonts w:eastAsia="Times New Roman" w:cstheme="minorHAnsi"/>
                <w:b/>
                <w:bCs/>
                <w:sz w:val="20"/>
                <w:szCs w:val="20"/>
                <w:lang w:eastAsia="es-BO"/>
              </w:rPr>
              <w:t>plataforma de gobierno electrónico innovador</w:t>
            </w:r>
            <w:r w:rsidRPr="00D209F4">
              <w:rPr>
                <w:rFonts w:eastAsia="Times New Roman" w:cstheme="minorHAnsi"/>
                <w:sz w:val="20"/>
                <w:szCs w:val="20"/>
                <w:lang w:eastAsia="es-BO"/>
              </w:rPr>
              <w:t>, que elimina barreras físicas, horarias y administrativas, promoviendo una interacción más ágil, transparente, segura y eficiente entre la ci</w:t>
            </w:r>
            <w:r w:rsidRPr="003505E6">
              <w:rPr>
                <w:rFonts w:eastAsia="Times New Roman" w:cstheme="minorHAnsi"/>
                <w:sz w:val="20"/>
                <w:szCs w:val="20"/>
                <w:lang w:eastAsia="es-BO"/>
              </w:rPr>
              <w:t>udadanía y la gestión municipal.</w:t>
            </w:r>
          </w:p>
        </w:tc>
      </w:tr>
      <w:tr w:rsidR="00387B42" w:rsidRPr="003505E6" w:rsidTr="00387B42">
        <w:trPr>
          <w:trHeight w:val="255"/>
        </w:trPr>
        <w:tc>
          <w:tcPr>
            <w:tcW w:w="3675" w:type="dxa"/>
            <w:noWrap/>
          </w:tcPr>
          <w:p w:rsidR="00387B42" w:rsidRPr="003505E6" w:rsidRDefault="00387B42" w:rsidP="00AF58C9">
            <w:pPr>
              <w:rPr>
                <w:rFonts w:eastAsia="Times New Roman" w:cstheme="minorHAnsi"/>
                <w:sz w:val="20"/>
                <w:szCs w:val="20"/>
                <w:lang w:eastAsia="es-BO"/>
              </w:rPr>
            </w:pPr>
            <w:r w:rsidRPr="003505E6">
              <w:rPr>
                <w:rFonts w:eastAsia="Times New Roman" w:cstheme="minorHAnsi"/>
                <w:sz w:val="20"/>
                <w:szCs w:val="20"/>
                <w:highlight w:val="yellow"/>
                <w:lang w:eastAsia="es-BO"/>
              </w:rPr>
              <w:t>¿Por qué debería ser reconocida?)</w:t>
            </w:r>
          </w:p>
        </w:tc>
        <w:tc>
          <w:tcPr>
            <w:tcW w:w="5743" w:type="dxa"/>
          </w:tcPr>
          <w:p w:rsidR="00387B42" w:rsidRPr="003505E6" w:rsidRDefault="00387B42" w:rsidP="00504278">
            <w:pPr>
              <w:jc w:val="both"/>
              <w:rPr>
                <w:rFonts w:eastAsia="Times New Roman" w:cstheme="minorHAnsi"/>
                <w:color w:val="000000"/>
                <w:sz w:val="20"/>
                <w:szCs w:val="20"/>
                <w:lang w:eastAsia="es-BO"/>
              </w:rPr>
            </w:pPr>
            <w:r w:rsidRPr="003505E6">
              <w:rPr>
                <w:rFonts w:eastAsia="Times New Roman" w:cstheme="minorHAnsi"/>
                <w:color w:val="000000"/>
                <w:sz w:val="20"/>
                <w:szCs w:val="20"/>
                <w:lang w:eastAsia="es-BO"/>
              </w:rPr>
              <w:t>Por qué el GAMLP con capacidades técnicas propias logró construir una  arquitectura única, que no solo permite brindar todos los servicios municipales, si no también integrar las mejores soluciones privadas para simplificar la interacción de la ciudadanía brindándole comodidad y respetando un recurso indispensable de todos los ciudadanos “su tiempo”.</w:t>
            </w:r>
            <w:r w:rsidRPr="003505E6">
              <w:rPr>
                <w:rFonts w:eastAsia="Times New Roman" w:cstheme="minorHAnsi"/>
                <w:color w:val="000000"/>
                <w:sz w:val="20"/>
                <w:szCs w:val="20"/>
                <w:lang w:eastAsia="es-BO"/>
              </w:rPr>
              <w:br/>
              <w:t>Esta solución responde a una optimización de uso de recursos municipales, utilizando toda la tecnología de punta y modelos informáticos rescatados de cientos de proveedores de soluciones libres y proveedores de tecnología de renombre.</w:t>
            </w:r>
            <w:r w:rsidRPr="003505E6">
              <w:rPr>
                <w:rFonts w:eastAsia="Times New Roman" w:cstheme="minorHAnsi"/>
                <w:color w:val="000000"/>
                <w:sz w:val="20"/>
                <w:szCs w:val="20"/>
                <w:lang w:eastAsia="es-BO"/>
              </w:rPr>
              <w:br/>
              <w:t xml:space="preserve">Se posiciona al GAMLP, en aspectos técnicos de atención al ciudadano equiparable a países de Europa y a los países más desarrollados de Sud América como </w:t>
            </w:r>
            <w:r w:rsidR="00F71D40">
              <w:rPr>
                <w:rFonts w:eastAsia="Times New Roman" w:cstheme="minorHAnsi"/>
                <w:color w:val="000000"/>
                <w:sz w:val="20"/>
                <w:szCs w:val="20"/>
                <w:lang w:eastAsia="es-BO"/>
              </w:rPr>
              <w:t xml:space="preserve">Perú, </w:t>
            </w:r>
            <w:r w:rsidRPr="003505E6">
              <w:rPr>
                <w:rFonts w:eastAsia="Times New Roman" w:cstheme="minorHAnsi"/>
                <w:color w:val="000000"/>
                <w:sz w:val="20"/>
                <w:szCs w:val="20"/>
                <w:lang w:eastAsia="es-BO"/>
              </w:rPr>
              <w:t xml:space="preserve">Argentina, Brasil y Chile. </w:t>
            </w:r>
            <w:r w:rsidRPr="003505E6">
              <w:rPr>
                <w:rFonts w:eastAsia="Times New Roman" w:cstheme="minorHAnsi"/>
                <w:color w:val="000000"/>
                <w:sz w:val="20"/>
                <w:szCs w:val="20"/>
                <w:lang w:eastAsia="es-BO"/>
              </w:rPr>
              <w:br/>
              <w:t>Esta solución marca un hito fundamental en la implementación del Modelo de Gobierno Electrónico Innovador en el municipio de La Paz, componente esencial que garantiza el cumplimiento del eje 1 del Programa de Gobierno “Ciudad Inteligente” en el transcurso de la gestión.</w:t>
            </w:r>
          </w:p>
        </w:tc>
      </w:tr>
      <w:tr w:rsidR="008413CF" w:rsidRPr="003505E6" w:rsidTr="00387B42">
        <w:trPr>
          <w:trHeight w:val="255"/>
        </w:trPr>
        <w:tc>
          <w:tcPr>
            <w:tcW w:w="3675" w:type="dxa"/>
            <w:noWrap/>
          </w:tcPr>
          <w:p w:rsidR="008413CF" w:rsidRPr="003505E6" w:rsidRDefault="008413CF" w:rsidP="00AF58C9">
            <w:pPr>
              <w:rPr>
                <w:rFonts w:eastAsia="Times New Roman" w:cstheme="minorHAnsi"/>
                <w:sz w:val="20"/>
                <w:szCs w:val="20"/>
                <w:highlight w:val="yellow"/>
                <w:lang w:eastAsia="es-BO"/>
              </w:rPr>
            </w:pPr>
            <w:r w:rsidRPr="003505E6">
              <w:rPr>
                <w:rFonts w:eastAsia="Times New Roman" w:cstheme="minorHAnsi"/>
                <w:sz w:val="20"/>
                <w:szCs w:val="20"/>
                <w:highlight w:val="yellow"/>
                <w:lang w:eastAsia="es-BO"/>
              </w:rPr>
              <w:t>Objetivos estratégicos</w:t>
            </w:r>
            <w:r w:rsidRPr="003505E6">
              <w:rPr>
                <w:rFonts w:eastAsia="Times New Roman" w:cstheme="minorHAnsi"/>
                <w:sz w:val="20"/>
                <w:szCs w:val="20"/>
                <w:lang w:eastAsia="es-BO"/>
              </w:rPr>
              <w:t xml:space="preserve"> (Describa cuáles son los objetivos estratégicos de corto, mediano y/o largo plazo ﻿de la iniciativa) (200 Palabras):</w:t>
            </w:r>
          </w:p>
        </w:tc>
        <w:tc>
          <w:tcPr>
            <w:tcW w:w="5743" w:type="dxa"/>
          </w:tcPr>
          <w:p w:rsidR="008413CF" w:rsidRPr="003505E6" w:rsidRDefault="008413CF" w:rsidP="00AF58C9">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xml:space="preserve">El objetivo de la Plataforma de Gobierno Electrónico Innovador </w:t>
            </w:r>
            <w:proofErr w:type="spellStart"/>
            <w:r w:rsidRPr="003505E6">
              <w:rPr>
                <w:rFonts w:eastAsia="Times New Roman" w:cstheme="minorHAnsi"/>
                <w:color w:val="000000"/>
                <w:sz w:val="20"/>
                <w:szCs w:val="20"/>
                <w:lang w:eastAsia="es-BO"/>
              </w:rPr>
              <w:t>iGOB</w:t>
            </w:r>
            <w:proofErr w:type="spellEnd"/>
            <w:r w:rsidRPr="003505E6">
              <w:rPr>
                <w:rFonts w:eastAsia="Times New Roman" w:cstheme="minorHAnsi"/>
                <w:color w:val="000000"/>
                <w:sz w:val="20"/>
                <w:szCs w:val="20"/>
                <w:lang w:eastAsia="es-BO"/>
              </w:rPr>
              <w:t xml:space="preserve"> 24/7  es acercar los servicios públicos municipales a la comunidad paceña con la finalidad de brindar una atención ciudadana, transparente sin protocolos exclusivos de atención presencial, sin restricciones horarias, sin límites de espacios físico y geográfico.</w:t>
            </w:r>
          </w:p>
          <w:p w:rsidR="009F4C27" w:rsidRPr="009F4C27" w:rsidRDefault="009F4C27" w:rsidP="009F4C27">
            <w:pPr>
              <w:pStyle w:val="Prrafodelista"/>
              <w:numPr>
                <w:ilvl w:val="0"/>
                <w:numId w:val="1"/>
              </w:numPr>
              <w:spacing w:before="100" w:beforeAutospacing="1" w:after="100" w:afterAutospacing="1"/>
              <w:rPr>
                <w:rFonts w:eastAsia="Times New Roman" w:cstheme="minorHAnsi"/>
                <w:sz w:val="20"/>
                <w:szCs w:val="24"/>
                <w:lang w:eastAsia="es-BO"/>
              </w:rPr>
            </w:pPr>
            <w:r w:rsidRPr="009F4C27">
              <w:rPr>
                <w:rFonts w:eastAsia="Times New Roman" w:cstheme="minorHAnsi"/>
                <w:b/>
                <w:bCs/>
                <w:sz w:val="20"/>
                <w:szCs w:val="24"/>
                <w:lang w:eastAsia="es-BO"/>
              </w:rPr>
              <w:t>Digitalizar el acceso a servicios municipales</w:t>
            </w:r>
            <w:r w:rsidRPr="009F4C27">
              <w:rPr>
                <w:rFonts w:eastAsia="Times New Roman" w:cstheme="minorHAnsi"/>
                <w:sz w:val="20"/>
                <w:szCs w:val="24"/>
                <w:lang w:eastAsia="es-BO"/>
              </w:rPr>
              <w:t>, permitiendo realizar trámites sin filas ni aglomeraciones, desde cualquier lugar y en cualquier momento, con requisitos simplificados.</w:t>
            </w:r>
          </w:p>
          <w:p w:rsidR="009F4C27" w:rsidRPr="009F4C27" w:rsidRDefault="009F4C27" w:rsidP="009F4C27">
            <w:pPr>
              <w:pStyle w:val="Prrafodelista"/>
              <w:numPr>
                <w:ilvl w:val="0"/>
                <w:numId w:val="1"/>
              </w:numPr>
              <w:spacing w:before="100" w:beforeAutospacing="1" w:after="100" w:afterAutospacing="1"/>
              <w:rPr>
                <w:rFonts w:eastAsia="Times New Roman" w:cstheme="minorHAnsi"/>
                <w:sz w:val="20"/>
                <w:szCs w:val="24"/>
                <w:lang w:eastAsia="es-BO"/>
              </w:rPr>
            </w:pPr>
            <w:r w:rsidRPr="009F4C27">
              <w:rPr>
                <w:rFonts w:eastAsia="Times New Roman" w:cstheme="minorHAnsi"/>
                <w:b/>
                <w:bCs/>
                <w:sz w:val="20"/>
                <w:szCs w:val="24"/>
                <w:lang w:eastAsia="es-BO"/>
              </w:rPr>
              <w:t>Brindar información en tiempo real</w:t>
            </w:r>
            <w:r w:rsidRPr="009F4C27">
              <w:rPr>
                <w:rFonts w:eastAsia="Times New Roman" w:cstheme="minorHAnsi"/>
                <w:sz w:val="20"/>
                <w:szCs w:val="24"/>
                <w:lang w:eastAsia="es-BO"/>
              </w:rPr>
              <w:t xml:space="preserve"> sobre trámites y servicios, permitiendo el seguimiento y recepción de resultados de manera virtual.</w:t>
            </w:r>
          </w:p>
          <w:p w:rsidR="009F4C27" w:rsidRPr="009F4C27" w:rsidRDefault="009F4C27" w:rsidP="009F4C27">
            <w:pPr>
              <w:pStyle w:val="Prrafodelista"/>
              <w:numPr>
                <w:ilvl w:val="0"/>
                <w:numId w:val="1"/>
              </w:numPr>
              <w:spacing w:before="100" w:beforeAutospacing="1" w:after="100" w:afterAutospacing="1"/>
              <w:rPr>
                <w:rFonts w:eastAsia="Times New Roman" w:cstheme="minorHAnsi"/>
                <w:sz w:val="20"/>
                <w:szCs w:val="24"/>
                <w:lang w:eastAsia="es-BO"/>
              </w:rPr>
            </w:pPr>
            <w:r w:rsidRPr="009F4C27">
              <w:rPr>
                <w:rFonts w:eastAsia="Times New Roman" w:cstheme="minorHAnsi"/>
                <w:b/>
                <w:bCs/>
                <w:sz w:val="20"/>
                <w:szCs w:val="24"/>
                <w:lang w:eastAsia="es-BO"/>
              </w:rPr>
              <w:t>Implementar sistemas de pago electrónicos</w:t>
            </w:r>
            <w:r w:rsidRPr="009F4C27">
              <w:rPr>
                <w:rFonts w:eastAsia="Times New Roman" w:cstheme="minorHAnsi"/>
                <w:sz w:val="20"/>
                <w:szCs w:val="24"/>
                <w:lang w:eastAsia="es-BO"/>
              </w:rPr>
              <w:t xml:space="preserve"> para servicios municipales, tanto en línea como en plataformas </w:t>
            </w:r>
            <w:r w:rsidRPr="009F4C27">
              <w:rPr>
                <w:rFonts w:eastAsia="Times New Roman" w:cstheme="minorHAnsi"/>
                <w:sz w:val="20"/>
                <w:szCs w:val="24"/>
                <w:lang w:eastAsia="es-BO"/>
              </w:rPr>
              <w:lastRenderedPageBreak/>
              <w:t>presenciales, garantizando seguridad y comodidad al ciudadano.</w:t>
            </w:r>
          </w:p>
          <w:p w:rsidR="009F4C27" w:rsidRPr="009F4C27" w:rsidRDefault="009F4C27" w:rsidP="009F4C27">
            <w:pPr>
              <w:pStyle w:val="Prrafodelista"/>
              <w:numPr>
                <w:ilvl w:val="0"/>
                <w:numId w:val="1"/>
              </w:numPr>
              <w:spacing w:before="100" w:beforeAutospacing="1" w:after="100" w:afterAutospacing="1"/>
              <w:rPr>
                <w:rFonts w:eastAsia="Times New Roman" w:cstheme="minorHAnsi"/>
                <w:sz w:val="20"/>
                <w:szCs w:val="24"/>
                <w:lang w:eastAsia="es-BO"/>
              </w:rPr>
            </w:pPr>
            <w:r w:rsidRPr="009F4C27">
              <w:rPr>
                <w:rFonts w:eastAsia="Times New Roman" w:cstheme="minorHAnsi"/>
                <w:b/>
                <w:bCs/>
                <w:sz w:val="20"/>
                <w:szCs w:val="24"/>
                <w:lang w:eastAsia="es-BO"/>
              </w:rPr>
              <w:t>Establecer canales digitales efectivos de participación ciudadana</w:t>
            </w:r>
            <w:r w:rsidRPr="009F4C27">
              <w:rPr>
                <w:rFonts w:eastAsia="Times New Roman" w:cstheme="minorHAnsi"/>
                <w:sz w:val="20"/>
                <w:szCs w:val="24"/>
                <w:lang w:eastAsia="es-BO"/>
              </w:rPr>
              <w:t>, que permitan presentar propuestas, proyectos, y participar en la toma de decisiones comunales.</w:t>
            </w:r>
          </w:p>
          <w:p w:rsidR="009F4C27" w:rsidRPr="009F4C27" w:rsidRDefault="009F4C27" w:rsidP="009F4C27">
            <w:pPr>
              <w:pStyle w:val="Prrafodelista"/>
              <w:numPr>
                <w:ilvl w:val="0"/>
                <w:numId w:val="1"/>
              </w:numPr>
              <w:spacing w:before="100" w:beforeAutospacing="1" w:after="100" w:afterAutospacing="1"/>
              <w:rPr>
                <w:rFonts w:eastAsia="Times New Roman" w:cstheme="minorHAnsi"/>
                <w:sz w:val="20"/>
                <w:szCs w:val="24"/>
                <w:lang w:eastAsia="es-BO"/>
              </w:rPr>
            </w:pPr>
            <w:r w:rsidRPr="009F4C27">
              <w:rPr>
                <w:rFonts w:eastAsia="Times New Roman" w:cstheme="minorHAnsi"/>
                <w:b/>
                <w:bCs/>
                <w:sz w:val="20"/>
                <w:szCs w:val="24"/>
                <w:lang w:eastAsia="es-BO"/>
              </w:rPr>
              <w:t>Consolidar una base de datos única y dinámica</w:t>
            </w:r>
            <w:r w:rsidRPr="009F4C27">
              <w:rPr>
                <w:rFonts w:eastAsia="Times New Roman" w:cstheme="minorHAnsi"/>
                <w:sz w:val="20"/>
                <w:szCs w:val="24"/>
                <w:lang w:eastAsia="es-BO"/>
              </w:rPr>
              <w:t xml:space="preserve"> de ciudadanos, incluyendo grupos especiales, que fortalezca la comunicación y fidelización con el Gobierno Municipal.</w:t>
            </w:r>
          </w:p>
          <w:p w:rsidR="009F4C27" w:rsidRPr="009F4C27" w:rsidRDefault="009F4C27" w:rsidP="009F4C27">
            <w:pPr>
              <w:pStyle w:val="Prrafodelista"/>
              <w:numPr>
                <w:ilvl w:val="0"/>
                <w:numId w:val="1"/>
              </w:numPr>
              <w:spacing w:before="100" w:beforeAutospacing="1" w:after="100" w:afterAutospacing="1"/>
              <w:rPr>
                <w:rFonts w:eastAsia="Times New Roman" w:cstheme="minorHAnsi"/>
                <w:sz w:val="20"/>
                <w:szCs w:val="24"/>
                <w:lang w:eastAsia="es-BO"/>
              </w:rPr>
            </w:pPr>
            <w:r w:rsidRPr="009F4C27">
              <w:rPr>
                <w:rFonts w:eastAsia="Times New Roman" w:cstheme="minorHAnsi"/>
                <w:b/>
                <w:bCs/>
                <w:sz w:val="20"/>
                <w:szCs w:val="24"/>
                <w:lang w:eastAsia="es-BO"/>
              </w:rPr>
              <w:t>Diseñar indicadores de desempeño institucional</w:t>
            </w:r>
            <w:r w:rsidRPr="009F4C27">
              <w:rPr>
                <w:rFonts w:eastAsia="Times New Roman" w:cstheme="minorHAnsi"/>
                <w:sz w:val="20"/>
                <w:szCs w:val="24"/>
                <w:lang w:eastAsia="es-BO"/>
              </w:rPr>
              <w:t xml:space="preserve">, que permitan evaluar la eficiencia y eficacia de la gestión municipal para mejora </w:t>
            </w:r>
            <w:proofErr w:type="spellStart"/>
            <w:r w:rsidR="00085587" w:rsidRPr="009F4C27">
              <w:rPr>
                <w:rFonts w:eastAsia="Times New Roman" w:cstheme="minorHAnsi"/>
                <w:sz w:val="20"/>
                <w:szCs w:val="24"/>
                <w:lang w:eastAsia="es-BO"/>
              </w:rPr>
              <w:t>continúa</w:t>
            </w:r>
            <w:proofErr w:type="spellEnd"/>
            <w:r w:rsidRPr="009F4C27">
              <w:rPr>
                <w:rFonts w:eastAsia="Times New Roman" w:cstheme="minorHAnsi"/>
                <w:sz w:val="20"/>
                <w:szCs w:val="24"/>
                <w:lang w:eastAsia="es-BO"/>
              </w:rPr>
              <w:t xml:space="preserve"> en la atención al ciudadano.</w:t>
            </w:r>
          </w:p>
          <w:p w:rsidR="000429EB" w:rsidRPr="009F4C27" w:rsidRDefault="009F4C27" w:rsidP="009F4C27">
            <w:pPr>
              <w:pStyle w:val="Prrafodelista"/>
              <w:numPr>
                <w:ilvl w:val="0"/>
                <w:numId w:val="1"/>
              </w:numPr>
              <w:spacing w:before="100" w:beforeAutospacing="1" w:after="100" w:afterAutospacing="1"/>
              <w:rPr>
                <w:rFonts w:ascii="Times New Roman" w:eastAsia="Times New Roman" w:hAnsi="Times New Roman" w:cs="Times New Roman"/>
                <w:sz w:val="24"/>
                <w:szCs w:val="24"/>
                <w:lang w:eastAsia="es-BO"/>
              </w:rPr>
            </w:pPr>
            <w:r w:rsidRPr="009F4C27">
              <w:rPr>
                <w:rFonts w:eastAsia="Times New Roman" w:cstheme="minorHAnsi"/>
                <w:b/>
                <w:bCs/>
                <w:sz w:val="20"/>
                <w:szCs w:val="24"/>
                <w:lang w:eastAsia="es-BO"/>
              </w:rPr>
              <w:t>Generar estadísticas confiables</w:t>
            </w:r>
            <w:r w:rsidRPr="009F4C27">
              <w:rPr>
                <w:rFonts w:eastAsia="Times New Roman" w:cstheme="minorHAnsi"/>
                <w:sz w:val="20"/>
                <w:szCs w:val="24"/>
                <w:lang w:eastAsia="es-BO"/>
              </w:rPr>
              <w:t xml:space="preserve"> que sirvan de apoyo a la planificación estratégica del municipio.</w:t>
            </w:r>
          </w:p>
        </w:tc>
      </w:tr>
      <w:tr w:rsidR="00847640" w:rsidRPr="003505E6" w:rsidTr="00387B42">
        <w:trPr>
          <w:trHeight w:val="255"/>
        </w:trPr>
        <w:tc>
          <w:tcPr>
            <w:tcW w:w="3675" w:type="dxa"/>
            <w:noWrap/>
          </w:tcPr>
          <w:p w:rsidR="00847640" w:rsidRPr="003505E6" w:rsidRDefault="00847640" w:rsidP="00AF58C9">
            <w:pPr>
              <w:rPr>
                <w:rFonts w:eastAsia="Times New Roman" w:cstheme="minorHAnsi"/>
                <w:sz w:val="20"/>
                <w:szCs w:val="20"/>
                <w:lang w:eastAsia="es-BO"/>
              </w:rPr>
            </w:pPr>
            <w:r w:rsidRPr="003505E6">
              <w:rPr>
                <w:rFonts w:eastAsia="Times New Roman" w:cstheme="minorHAnsi"/>
                <w:sz w:val="20"/>
                <w:szCs w:val="20"/>
                <w:highlight w:val="yellow"/>
                <w:lang w:eastAsia="es-BO"/>
              </w:rPr>
              <w:lastRenderedPageBreak/>
              <w:t>Beneficiarios</w:t>
            </w:r>
            <w:r w:rsidRPr="003505E6">
              <w:rPr>
                <w:rFonts w:eastAsia="Times New Roman" w:cstheme="minorHAnsi"/>
                <w:sz w:val="20"/>
                <w:szCs w:val="20"/>
                <w:lang w:eastAsia="es-BO"/>
              </w:rPr>
              <w:t> (Especifique el público objetivo al cual se dirige la iniciativa, así como la cantidad estimada de beneficiarios directos y sus características: composición socioeconómica, étnica, ubicación geográfica, etc. En caso de existir, describa a los beneficiarios indirectos de la iniciativa) (150 Palabras):</w:t>
            </w:r>
          </w:p>
        </w:tc>
        <w:tc>
          <w:tcPr>
            <w:tcW w:w="5743" w:type="dxa"/>
          </w:tcPr>
          <w:p w:rsidR="00AA7A38" w:rsidRPr="00C3777D" w:rsidRDefault="00847640" w:rsidP="00AA7A38">
            <w:pPr>
              <w:pStyle w:val="Prrafodelista"/>
              <w:numPr>
                <w:ilvl w:val="0"/>
                <w:numId w:val="1"/>
              </w:numPr>
              <w:spacing w:before="100" w:beforeAutospacing="1" w:after="100" w:afterAutospacing="1"/>
              <w:rPr>
                <w:rFonts w:eastAsia="Times New Roman" w:cstheme="minorHAnsi"/>
                <w:sz w:val="20"/>
                <w:szCs w:val="24"/>
                <w:lang w:eastAsia="es-BO"/>
              </w:rPr>
            </w:pPr>
            <w:r w:rsidRPr="00AA7A38">
              <w:rPr>
                <w:rFonts w:eastAsia="Times New Roman" w:cstheme="minorHAnsi"/>
                <w:sz w:val="20"/>
                <w:szCs w:val="24"/>
                <w:lang w:eastAsia="es-BO"/>
              </w:rPr>
              <w:t xml:space="preserve">- </w:t>
            </w:r>
            <w:r w:rsidR="00AA7A38" w:rsidRPr="00C3777D">
              <w:rPr>
                <w:rFonts w:eastAsia="Times New Roman" w:cstheme="minorHAnsi"/>
                <w:sz w:val="20"/>
                <w:szCs w:val="24"/>
                <w:lang w:eastAsia="es-BO"/>
              </w:rPr>
              <w:t>Mejora la calidad de vida de los ciudadanos mediante un acceso fácil, ágil y digital a los servicios municipales.</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Garantiza una gestión pública eficiente, transparente y orientada al ciudadano.</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Elimina barreras de tiempo y espacio, brindando servicios en línea disponibles 24/7 desde cualquier lugar.</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Simplifica los trámites con una plataforma moderna, participativa y libre de burocracia.</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Sienta las bases de una Ciudad Inteligente, fortaleciendo el liderazgo tecnológico del municipio.</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Reduce colas y aglomeraciones, permitiendo pagos digitales sin uso de efectivo.</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 xml:space="preserve">Genera confianza y seguridad para las familias en sus interacciones con el </w:t>
            </w:r>
            <w:r w:rsidRPr="00AA7A38">
              <w:rPr>
                <w:rFonts w:eastAsia="Times New Roman" w:cstheme="minorHAnsi"/>
                <w:sz w:val="20"/>
                <w:szCs w:val="24"/>
                <w:lang w:eastAsia="es-BO"/>
              </w:rPr>
              <w:t>municipio.</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Disminuye la burocracia y facilita la fiscalización ciudadana.</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Consolida una base de datos ciudadana robusta para una gestión más efectiva y personalizada.</w:t>
            </w:r>
          </w:p>
          <w:p w:rsidR="00AA7A38" w:rsidRPr="00AA7A38"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AA7A38">
              <w:rPr>
                <w:rFonts w:eastAsia="Times New Roman" w:cstheme="minorHAnsi"/>
                <w:sz w:val="20"/>
                <w:szCs w:val="24"/>
                <w:lang w:eastAsia="es-BO"/>
              </w:rPr>
              <w:t>Facilita la evaluación y mejora continua de la atención ciudadana mediante indicadores de gestión.</w:t>
            </w:r>
          </w:p>
          <w:p w:rsidR="00AA7A38" w:rsidRPr="00C3777D"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Optimiza el uso de recursos municipales y mejora la relación directa con el ciudadano.</w:t>
            </w:r>
          </w:p>
          <w:p w:rsidR="00847640" w:rsidRPr="00AA7A38" w:rsidRDefault="00AA7A38" w:rsidP="00AA7A38">
            <w:pPr>
              <w:pStyle w:val="Prrafodelista"/>
              <w:numPr>
                <w:ilvl w:val="0"/>
                <w:numId w:val="1"/>
              </w:numPr>
              <w:spacing w:before="100" w:beforeAutospacing="1" w:after="100" w:afterAutospacing="1"/>
              <w:rPr>
                <w:rFonts w:eastAsia="Times New Roman" w:cstheme="minorHAnsi"/>
                <w:sz w:val="20"/>
                <w:szCs w:val="24"/>
                <w:lang w:eastAsia="es-BO"/>
              </w:rPr>
            </w:pPr>
            <w:r w:rsidRPr="00C3777D">
              <w:rPr>
                <w:rFonts w:eastAsia="Times New Roman" w:cstheme="minorHAnsi"/>
                <w:sz w:val="20"/>
                <w:szCs w:val="24"/>
                <w:lang w:eastAsia="es-BO"/>
              </w:rPr>
              <w:t>Evita la duplicación documental y mejora la gestión de archivos.</w:t>
            </w:r>
          </w:p>
        </w:tc>
      </w:tr>
      <w:tr w:rsidR="00847640" w:rsidRPr="003505E6" w:rsidTr="00387B42">
        <w:trPr>
          <w:trHeight w:val="255"/>
        </w:trPr>
        <w:tc>
          <w:tcPr>
            <w:tcW w:w="3675" w:type="dxa"/>
            <w:noWrap/>
          </w:tcPr>
          <w:p w:rsidR="00847640" w:rsidRPr="003505E6" w:rsidRDefault="00847640" w:rsidP="00847640">
            <w:pPr>
              <w:rPr>
                <w:rFonts w:eastAsia="Times New Roman" w:cstheme="minorHAnsi"/>
                <w:sz w:val="20"/>
                <w:szCs w:val="20"/>
                <w:lang w:eastAsia="es-BO"/>
              </w:rPr>
            </w:pPr>
            <w:r w:rsidRPr="003505E6">
              <w:rPr>
                <w:rFonts w:eastAsia="Times New Roman" w:cstheme="minorHAnsi"/>
                <w:sz w:val="20"/>
                <w:szCs w:val="20"/>
                <w:highlight w:val="yellow"/>
                <w:lang w:eastAsia="es-BO"/>
              </w:rPr>
              <w:t>Resultados esperados</w:t>
            </w:r>
            <w:r w:rsidRPr="003505E6">
              <w:rPr>
                <w:rFonts w:eastAsia="Times New Roman" w:cstheme="minorHAnsi"/>
                <w:sz w:val="20"/>
                <w:szCs w:val="20"/>
                <w:lang w:eastAsia="es-BO"/>
              </w:rPr>
              <w:t> </w:t>
            </w:r>
            <w:r w:rsidRPr="003505E6">
              <w:rPr>
                <w:rFonts w:eastAsia="Times New Roman" w:cstheme="minorHAnsi"/>
                <w:color w:val="D6473B"/>
                <w:sz w:val="20"/>
                <w:szCs w:val="20"/>
                <w:lang w:eastAsia="es-BO"/>
              </w:rPr>
              <w:t>(</w:t>
            </w:r>
            <w:r w:rsidRPr="003505E6">
              <w:rPr>
                <w:rFonts w:eastAsia="Times New Roman" w:cstheme="minorHAnsi"/>
                <w:sz w:val="20"/>
                <w:szCs w:val="20"/>
                <w:lang w:eastAsia="es-BO"/>
              </w:rPr>
              <w:t>Especifique los resultados esperados de la iniciativa ﻿para medir cambios generados en los objetivos de corto, mediano y/o largo plazo, y los indicadores a través de los cuales se medirán dichos resultados. ﻿Los resultados pueden ser preliminares si la iniciativa aún está en ejecución. La medición de los indicadores puede originarse en evaluaciones externas o internas cuya metodología se deberá incluir como anexo en la sección de Anexos) (500 Palabras):</w:t>
            </w:r>
          </w:p>
          <w:p w:rsidR="00847640" w:rsidRPr="003505E6" w:rsidRDefault="00847640" w:rsidP="00AF58C9">
            <w:pPr>
              <w:rPr>
                <w:rFonts w:eastAsia="Times New Roman" w:cstheme="minorHAnsi"/>
                <w:sz w:val="20"/>
                <w:szCs w:val="20"/>
                <w:highlight w:val="yellow"/>
                <w:lang w:eastAsia="es-BO"/>
              </w:rPr>
            </w:pPr>
          </w:p>
        </w:tc>
        <w:tc>
          <w:tcPr>
            <w:tcW w:w="5743" w:type="dxa"/>
          </w:tcPr>
          <w:p w:rsidR="00847640" w:rsidRPr="003505E6" w:rsidRDefault="00847640" w:rsidP="00847640">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xml:space="preserve">Que el </w:t>
            </w:r>
            <w:proofErr w:type="spellStart"/>
            <w:r w:rsidRPr="003505E6">
              <w:rPr>
                <w:rFonts w:eastAsia="Times New Roman" w:cstheme="minorHAnsi"/>
                <w:color w:val="000000"/>
                <w:sz w:val="20"/>
                <w:szCs w:val="20"/>
                <w:lang w:eastAsia="es-BO"/>
              </w:rPr>
              <w:t>iGOB</w:t>
            </w:r>
            <w:proofErr w:type="spellEnd"/>
            <w:r w:rsidRPr="003505E6">
              <w:rPr>
                <w:rFonts w:eastAsia="Times New Roman" w:cstheme="minorHAnsi"/>
                <w:color w:val="000000"/>
                <w:sz w:val="20"/>
                <w:szCs w:val="20"/>
                <w:lang w:eastAsia="es-BO"/>
              </w:rPr>
              <w:t xml:space="preserve"> 24/7 pueda ser utilizado por todos los ciudadanos del Municipio de La Paz que quieran realizar algún trámite o servicio sin salir de su casa o desde donde se encuentre 24/7</w:t>
            </w:r>
            <w:r w:rsidR="00B17588" w:rsidRPr="003505E6">
              <w:rPr>
                <w:rFonts w:eastAsia="Times New Roman" w:cstheme="minorHAnsi"/>
                <w:color w:val="000000"/>
                <w:sz w:val="20"/>
                <w:szCs w:val="20"/>
                <w:lang w:eastAsia="es-BO"/>
              </w:rPr>
              <w:t>, se tienen los siguientes resultados:</w:t>
            </w:r>
          </w:p>
          <w:p w:rsidR="00ED28FD" w:rsidRDefault="00ED28FD" w:rsidP="00847640">
            <w:pPr>
              <w:rPr>
                <w:rFonts w:eastAsia="Times New Roman" w:cstheme="minorHAnsi"/>
                <w:b/>
                <w:color w:val="000000"/>
                <w:sz w:val="20"/>
                <w:szCs w:val="20"/>
                <w:lang w:eastAsia="es-BO"/>
              </w:rPr>
            </w:pPr>
          </w:p>
          <w:p w:rsidR="00737B44" w:rsidRDefault="00737B44" w:rsidP="00847640">
            <w:pPr>
              <w:rPr>
                <w:rFonts w:eastAsia="Times New Roman" w:cstheme="minorHAnsi"/>
                <w:color w:val="000000"/>
                <w:sz w:val="20"/>
                <w:szCs w:val="20"/>
                <w:lang w:eastAsia="es-BO"/>
              </w:rPr>
            </w:pPr>
            <w:r w:rsidRPr="00737B44">
              <w:rPr>
                <w:rFonts w:eastAsia="Times New Roman" w:cstheme="minorHAnsi"/>
                <w:b/>
                <w:color w:val="000000"/>
                <w:sz w:val="20"/>
                <w:szCs w:val="20"/>
                <w:lang w:eastAsia="es-BO"/>
              </w:rPr>
              <w:t xml:space="preserve">Resultados </w:t>
            </w:r>
            <w:r w:rsidR="00847640" w:rsidRPr="00737B44">
              <w:rPr>
                <w:rFonts w:eastAsia="Times New Roman" w:cstheme="minorHAnsi"/>
                <w:b/>
                <w:color w:val="000000"/>
                <w:sz w:val="20"/>
                <w:szCs w:val="20"/>
                <w:lang w:eastAsia="es-BO"/>
              </w:rPr>
              <w:t>Cualitativos:</w:t>
            </w:r>
            <w:r w:rsidR="00847640" w:rsidRPr="003505E6">
              <w:rPr>
                <w:rFonts w:eastAsia="Times New Roman" w:cstheme="minorHAnsi"/>
                <w:color w:val="000000"/>
                <w:sz w:val="20"/>
                <w:szCs w:val="20"/>
                <w:lang w:eastAsia="es-BO"/>
              </w:rPr>
              <w:t xml:space="preserve">  </w:t>
            </w:r>
            <w:r w:rsidR="00847640" w:rsidRPr="003505E6">
              <w:rPr>
                <w:rFonts w:eastAsia="Times New Roman" w:cstheme="minorHAnsi"/>
                <w:color w:val="000000"/>
                <w:sz w:val="20"/>
                <w:szCs w:val="20"/>
                <w:lang w:eastAsia="es-BO"/>
              </w:rPr>
              <w:br/>
              <w:t xml:space="preserve">   </w:t>
            </w:r>
          </w:p>
          <w:p w:rsidR="00737B44" w:rsidRDefault="00737B44" w:rsidP="00737B44">
            <w:pPr>
              <w:pStyle w:val="Prrafodelista"/>
              <w:numPr>
                <w:ilvl w:val="0"/>
                <w:numId w:val="3"/>
              </w:numPr>
              <w:rPr>
                <w:rFonts w:eastAsia="Times New Roman" w:cstheme="minorHAnsi"/>
                <w:color w:val="000000"/>
                <w:sz w:val="20"/>
                <w:szCs w:val="20"/>
                <w:lang w:eastAsia="es-BO"/>
              </w:rPr>
            </w:pPr>
            <w:r w:rsidRPr="003505E6">
              <w:rPr>
                <w:rFonts w:eastAsia="Times New Roman" w:cstheme="minorHAnsi"/>
                <w:color w:val="000000"/>
                <w:sz w:val="20"/>
                <w:szCs w:val="20"/>
                <w:lang w:eastAsia="es-BO"/>
              </w:rPr>
              <w:t>Ingreso de información de manera fácil</w:t>
            </w:r>
            <w:r>
              <w:rPr>
                <w:rFonts w:eastAsia="Times New Roman" w:cstheme="minorHAnsi"/>
                <w:color w:val="000000"/>
                <w:sz w:val="20"/>
                <w:szCs w:val="20"/>
                <w:lang w:eastAsia="es-BO"/>
              </w:rPr>
              <w:t xml:space="preserve"> y amigable</w:t>
            </w:r>
            <w:r w:rsidRPr="00737B44">
              <w:rPr>
                <w:rFonts w:eastAsia="Times New Roman" w:cstheme="minorHAnsi"/>
                <w:color w:val="000000"/>
                <w:sz w:val="20"/>
                <w:szCs w:val="20"/>
                <w:lang w:eastAsia="es-BO"/>
              </w:rPr>
              <w:t xml:space="preserve"> </w:t>
            </w:r>
          </w:p>
          <w:p w:rsidR="00737B44" w:rsidRDefault="00847640" w:rsidP="00737B44">
            <w:pPr>
              <w:pStyle w:val="Prrafodelista"/>
              <w:numPr>
                <w:ilvl w:val="0"/>
                <w:numId w:val="3"/>
              </w:numPr>
              <w:rPr>
                <w:rFonts w:eastAsia="Times New Roman" w:cstheme="minorHAnsi"/>
                <w:color w:val="000000"/>
                <w:sz w:val="20"/>
                <w:szCs w:val="20"/>
                <w:lang w:eastAsia="es-BO"/>
              </w:rPr>
            </w:pPr>
            <w:r w:rsidRPr="00737B44">
              <w:rPr>
                <w:rFonts w:eastAsia="Times New Roman" w:cstheme="minorHAnsi"/>
                <w:color w:val="000000"/>
                <w:sz w:val="20"/>
                <w:szCs w:val="20"/>
                <w:lang w:eastAsia="es-BO"/>
              </w:rPr>
              <w:t>Reg</w:t>
            </w:r>
            <w:r w:rsidR="00737B44">
              <w:rPr>
                <w:rFonts w:eastAsia="Times New Roman" w:cstheme="minorHAnsi"/>
                <w:color w:val="000000"/>
                <w:sz w:val="20"/>
                <w:szCs w:val="20"/>
                <w:lang w:eastAsia="es-BO"/>
              </w:rPr>
              <w:t>istro de solicitudes Confiables</w:t>
            </w:r>
          </w:p>
          <w:p w:rsidR="00737B44" w:rsidRDefault="00847640" w:rsidP="00737B44">
            <w:pPr>
              <w:pStyle w:val="Prrafodelista"/>
              <w:numPr>
                <w:ilvl w:val="0"/>
                <w:numId w:val="3"/>
              </w:numPr>
              <w:rPr>
                <w:rFonts w:eastAsia="Times New Roman" w:cstheme="minorHAnsi"/>
                <w:color w:val="000000"/>
                <w:sz w:val="20"/>
                <w:szCs w:val="20"/>
                <w:lang w:eastAsia="es-BO"/>
              </w:rPr>
            </w:pPr>
            <w:r w:rsidRPr="00737B44">
              <w:rPr>
                <w:rFonts w:eastAsia="Times New Roman" w:cstheme="minorHAnsi"/>
                <w:color w:val="000000"/>
                <w:sz w:val="20"/>
                <w:szCs w:val="20"/>
                <w:lang w:eastAsia="es-BO"/>
              </w:rPr>
              <w:t>Respuestas a solicitudes de manera inmediata</w:t>
            </w:r>
          </w:p>
          <w:p w:rsidR="00ED28FD" w:rsidRDefault="00847640" w:rsidP="00737B44">
            <w:pPr>
              <w:pStyle w:val="Prrafodelista"/>
              <w:numPr>
                <w:ilvl w:val="0"/>
                <w:numId w:val="3"/>
              </w:numPr>
              <w:rPr>
                <w:rFonts w:eastAsia="Times New Roman" w:cstheme="minorHAnsi"/>
                <w:color w:val="000000"/>
                <w:sz w:val="20"/>
                <w:szCs w:val="20"/>
                <w:lang w:eastAsia="es-BO"/>
              </w:rPr>
            </w:pPr>
            <w:r w:rsidRPr="00737B44">
              <w:rPr>
                <w:rFonts w:eastAsia="Times New Roman" w:cstheme="minorHAnsi"/>
                <w:color w:val="000000"/>
                <w:sz w:val="20"/>
                <w:szCs w:val="20"/>
                <w:lang w:eastAsia="es-BO"/>
              </w:rPr>
              <w:t>Res</w:t>
            </w:r>
            <w:r w:rsidR="00ED28FD">
              <w:rPr>
                <w:rFonts w:eastAsia="Times New Roman" w:cstheme="minorHAnsi"/>
                <w:color w:val="000000"/>
                <w:sz w:val="20"/>
                <w:szCs w:val="20"/>
                <w:lang w:eastAsia="es-BO"/>
              </w:rPr>
              <w:t>puesta mediante Notificaciones</w:t>
            </w:r>
          </w:p>
          <w:p w:rsidR="00ED28FD" w:rsidRDefault="00ED28FD" w:rsidP="00ED28FD">
            <w:pPr>
              <w:rPr>
                <w:rFonts w:eastAsia="Times New Roman" w:cstheme="minorHAnsi"/>
                <w:color w:val="000000"/>
                <w:sz w:val="20"/>
                <w:szCs w:val="20"/>
                <w:lang w:eastAsia="es-BO"/>
              </w:rPr>
            </w:pPr>
          </w:p>
          <w:p w:rsidR="00CB78A8" w:rsidRDefault="00ED28FD" w:rsidP="00ED28FD">
            <w:pPr>
              <w:rPr>
                <w:rFonts w:eastAsia="Times New Roman" w:cstheme="minorHAnsi"/>
                <w:color w:val="000000"/>
                <w:sz w:val="20"/>
                <w:szCs w:val="20"/>
                <w:lang w:eastAsia="es-BO"/>
              </w:rPr>
            </w:pPr>
            <w:r w:rsidRPr="00ED28FD">
              <w:rPr>
                <w:rFonts w:eastAsia="Times New Roman" w:cstheme="minorHAnsi"/>
                <w:b/>
                <w:color w:val="000000"/>
                <w:sz w:val="20"/>
                <w:szCs w:val="20"/>
                <w:lang w:eastAsia="es-BO"/>
              </w:rPr>
              <w:t>Resultado Cualitativos</w:t>
            </w:r>
            <w:r w:rsidR="00847640" w:rsidRPr="00ED28FD">
              <w:rPr>
                <w:rFonts w:eastAsia="Times New Roman" w:cstheme="minorHAnsi"/>
                <w:b/>
                <w:color w:val="000000"/>
                <w:sz w:val="20"/>
                <w:szCs w:val="20"/>
                <w:lang w:eastAsia="es-BO"/>
              </w:rPr>
              <w:t>:</w:t>
            </w:r>
            <w:r w:rsidR="00847640" w:rsidRPr="00ED28FD">
              <w:rPr>
                <w:rFonts w:eastAsia="Times New Roman" w:cstheme="minorHAnsi"/>
                <w:color w:val="000000"/>
                <w:sz w:val="20"/>
                <w:szCs w:val="20"/>
                <w:lang w:eastAsia="es-BO"/>
              </w:rPr>
              <w:t xml:space="preserve">  </w:t>
            </w:r>
            <w:r w:rsidR="00847640" w:rsidRPr="00ED28FD">
              <w:rPr>
                <w:rFonts w:eastAsia="Times New Roman" w:cstheme="minorHAnsi"/>
                <w:color w:val="000000"/>
                <w:sz w:val="20"/>
                <w:szCs w:val="20"/>
                <w:lang w:eastAsia="es-BO"/>
              </w:rPr>
              <w:br/>
            </w:r>
            <w:r w:rsidR="00847640" w:rsidRPr="00ED28FD">
              <w:rPr>
                <w:rFonts w:eastAsia="Times New Roman" w:cstheme="minorHAnsi"/>
                <w:color w:val="000000"/>
                <w:sz w:val="20"/>
                <w:szCs w:val="20"/>
                <w:lang w:eastAsia="es-BO"/>
              </w:rPr>
              <w:br/>
              <w:t>- El sistema fue evolucionando agregándose nuevos módulos</w:t>
            </w:r>
            <w:r w:rsidR="00CB78A8">
              <w:rPr>
                <w:rFonts w:eastAsia="Times New Roman" w:cstheme="minorHAnsi"/>
                <w:color w:val="000000"/>
                <w:sz w:val="20"/>
                <w:szCs w:val="20"/>
                <w:lang w:eastAsia="es-BO"/>
              </w:rPr>
              <w:t>, las mismas se detallan a continuación:</w:t>
            </w:r>
          </w:p>
          <w:p w:rsidR="00207CEE" w:rsidRDefault="00207CEE" w:rsidP="00ED28FD">
            <w:pPr>
              <w:rPr>
                <w:rFonts w:eastAsia="Times New Roman" w:cstheme="minorHAnsi"/>
                <w:color w:val="000000"/>
                <w:sz w:val="20"/>
                <w:szCs w:val="20"/>
                <w:lang w:eastAsia="es-BO"/>
              </w:rPr>
            </w:pPr>
          </w:p>
          <w:tbl>
            <w:tblPr>
              <w:tblW w:w="5138" w:type="dxa"/>
              <w:tblInd w:w="5" w:type="dxa"/>
              <w:tblCellMar>
                <w:left w:w="70" w:type="dxa"/>
                <w:right w:w="70" w:type="dxa"/>
              </w:tblCellMar>
              <w:tblLook w:val="04A0" w:firstRow="1" w:lastRow="0" w:firstColumn="1" w:lastColumn="0" w:noHBand="0" w:noVBand="1"/>
            </w:tblPr>
            <w:tblGrid>
              <w:gridCol w:w="4004"/>
              <w:gridCol w:w="1134"/>
            </w:tblGrid>
            <w:tr w:rsidR="00B9418A" w:rsidRPr="00207CEE" w:rsidTr="00B9418A">
              <w:trPr>
                <w:trHeight w:val="283"/>
              </w:trPr>
              <w:tc>
                <w:tcPr>
                  <w:tcW w:w="4004" w:type="dxa"/>
                  <w:tcBorders>
                    <w:top w:val="single" w:sz="4" w:space="0" w:color="auto"/>
                    <w:left w:val="nil"/>
                    <w:bottom w:val="single" w:sz="4" w:space="0" w:color="auto"/>
                    <w:right w:val="single" w:sz="4" w:space="0" w:color="auto"/>
                  </w:tcBorders>
                  <w:shd w:val="clear" w:color="000000" w:fill="D9D9D9"/>
                  <w:noWrap/>
                  <w:vAlign w:val="center"/>
                  <w:hideMark/>
                </w:tcPr>
                <w:p w:rsidR="00B9418A" w:rsidRPr="00207CEE" w:rsidRDefault="00B9418A" w:rsidP="00207CEE">
                  <w:pPr>
                    <w:spacing w:after="0" w:line="240" w:lineRule="auto"/>
                    <w:jc w:val="center"/>
                    <w:rPr>
                      <w:rFonts w:ascii="Calibri" w:eastAsia="Times New Roman" w:hAnsi="Calibri" w:cs="Calibri"/>
                      <w:b/>
                      <w:bCs/>
                      <w:color w:val="000000"/>
                      <w:lang w:eastAsia="es-BO"/>
                    </w:rPr>
                  </w:pPr>
                  <w:r w:rsidRPr="00207CEE">
                    <w:rPr>
                      <w:rFonts w:ascii="Calibri" w:eastAsia="Times New Roman" w:hAnsi="Calibri" w:cs="Calibri"/>
                      <w:b/>
                      <w:bCs/>
                      <w:color w:val="000000"/>
                      <w:lang w:eastAsia="es-BO"/>
                    </w:rPr>
                    <w:t>PROCESO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9418A" w:rsidRPr="00207CEE" w:rsidRDefault="00B9418A" w:rsidP="00207CEE">
                  <w:pPr>
                    <w:spacing w:after="0" w:line="240" w:lineRule="auto"/>
                    <w:jc w:val="center"/>
                    <w:rPr>
                      <w:rFonts w:ascii="Calibri" w:eastAsia="Times New Roman" w:hAnsi="Calibri" w:cs="Calibri"/>
                      <w:b/>
                      <w:bCs/>
                      <w:color w:val="000000"/>
                      <w:lang w:eastAsia="es-BO"/>
                    </w:rPr>
                  </w:pPr>
                  <w:r w:rsidRPr="00207CEE">
                    <w:rPr>
                      <w:rFonts w:ascii="Calibri" w:eastAsia="Times New Roman" w:hAnsi="Calibri" w:cs="Calibri"/>
                      <w:b/>
                      <w:bCs/>
                      <w:color w:val="000000"/>
                      <w:lang w:eastAsia="es-BO"/>
                    </w:rPr>
                    <w:t xml:space="preserve"> TOTAL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SOLICITUD DE AUTORIZACIÓN PARA CONDUCTORES  (TIC),  VEHÍCULOS DE RADIO TAXI (TMOV)</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20.933,00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FFFFF"/>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ADMINISTRACIÓN TERRITORIAL - REGULARIZACIÓN DE CONSTRUCCIONES FUERA DE NORMA</w:t>
                  </w:r>
                </w:p>
              </w:tc>
              <w:tc>
                <w:tcPr>
                  <w:tcW w:w="1134" w:type="dxa"/>
                  <w:tcBorders>
                    <w:top w:val="nil"/>
                    <w:left w:val="nil"/>
                    <w:bottom w:val="single" w:sz="4" w:space="0" w:color="auto"/>
                    <w:right w:val="single" w:sz="4" w:space="0" w:color="auto"/>
                  </w:tcBorders>
                  <w:shd w:val="clear" w:color="000000" w:fill="FFFFFF"/>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8.104,00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SOLICITUD DE AUTORIZACIÓN PARA EL FUNCIONAMIENTO DE RADIO BASES - ANTENA CIUDADANO</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154,00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FFFFF"/>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AGENTES INFORMACIÓN VEHÍCULOS</w:t>
                  </w:r>
                </w:p>
              </w:tc>
              <w:tc>
                <w:tcPr>
                  <w:tcW w:w="1134" w:type="dxa"/>
                  <w:tcBorders>
                    <w:top w:val="nil"/>
                    <w:left w:val="nil"/>
                    <w:bottom w:val="single" w:sz="4" w:space="0" w:color="auto"/>
                    <w:right w:val="single" w:sz="4" w:space="0" w:color="auto"/>
                  </w:tcBorders>
                  <w:shd w:val="clear" w:color="000000" w:fill="FFFFFF"/>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261,00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FFFFF"/>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CAMBIO DE RADICATORIA</w:t>
                  </w:r>
                </w:p>
              </w:tc>
              <w:tc>
                <w:tcPr>
                  <w:tcW w:w="1134" w:type="dxa"/>
                  <w:tcBorders>
                    <w:top w:val="nil"/>
                    <w:left w:val="nil"/>
                    <w:bottom w:val="single" w:sz="4" w:space="0" w:color="auto"/>
                    <w:right w:val="single" w:sz="4" w:space="0" w:color="auto"/>
                  </w:tcBorders>
                  <w:shd w:val="clear" w:color="000000" w:fill="FFFFFF"/>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11,00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CORRESPONDENCIA CIUDADANA</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8.447,00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CORRESPONDENCIA CIUDADANA CONSEJO MUNICIPAL</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165,00 </w:t>
                  </w:r>
                </w:p>
              </w:tc>
            </w:tr>
            <w:tr w:rsidR="00B9418A" w:rsidRPr="00207CEE" w:rsidTr="00B9418A">
              <w:trPr>
                <w:trHeight w:val="488"/>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EMISIÓN DE DUPLICADOS DE CERTIFICADO CATASTRAL</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46.532,00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EMISIÓN DE LICENCIAS DE FUNCIONAMIENTO</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26.811,00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FFFFF"/>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EMISIÓN Y RE EMPADRONAMIENTO DE LICENCIA DE FUNCIONAMIENTO</w:t>
                  </w:r>
                </w:p>
              </w:tc>
              <w:tc>
                <w:tcPr>
                  <w:tcW w:w="1134" w:type="dxa"/>
                  <w:tcBorders>
                    <w:top w:val="nil"/>
                    <w:left w:val="nil"/>
                    <w:bottom w:val="single" w:sz="4" w:space="0" w:color="auto"/>
                    <w:right w:val="single" w:sz="4" w:space="0" w:color="auto"/>
                  </w:tcBorders>
                  <w:shd w:val="clear" w:color="000000" w:fill="FFFFFF"/>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55.530,00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000000" w:fill="F9F9F9"/>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INSCRIPCIÓN CASA COMERCIAL MOTO - ATM VEHÍCULOS</w:t>
                  </w:r>
                </w:p>
              </w:tc>
              <w:tc>
                <w:tcPr>
                  <w:tcW w:w="1134" w:type="dxa"/>
                  <w:tcBorders>
                    <w:top w:val="nil"/>
                    <w:left w:val="nil"/>
                    <w:bottom w:val="single" w:sz="4" w:space="0" w:color="auto"/>
                    <w:right w:val="single" w:sz="4" w:space="0" w:color="auto"/>
                  </w:tcBorders>
                  <w:shd w:val="clear" w:color="000000" w:fill="F9F9F9"/>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277,00 </w:t>
                  </w:r>
                </w:p>
              </w:tc>
            </w:tr>
            <w:tr w:rsidR="00B9418A" w:rsidRPr="00207CEE" w:rsidTr="00B9418A">
              <w:trPr>
                <w:trHeight w:val="732"/>
              </w:trPr>
              <w:tc>
                <w:tcPr>
                  <w:tcW w:w="4004" w:type="dxa"/>
                  <w:tcBorders>
                    <w:top w:val="nil"/>
                    <w:left w:val="nil"/>
                    <w:bottom w:val="single" w:sz="4" w:space="0" w:color="auto"/>
                    <w:right w:val="single" w:sz="4" w:space="0" w:color="auto"/>
                  </w:tcBorders>
                  <w:shd w:val="clear" w:color="000000" w:fill="FFFFFF"/>
                  <w:hideMark/>
                </w:tcPr>
                <w:p w:rsidR="00B9418A" w:rsidRPr="00207CEE" w:rsidRDefault="00B9418A" w:rsidP="00207CEE">
                  <w:pPr>
                    <w:spacing w:after="0" w:line="240" w:lineRule="auto"/>
                    <w:rPr>
                      <w:rFonts w:ascii="Arial" w:eastAsia="Times New Roman" w:hAnsi="Arial" w:cs="Arial"/>
                      <w:sz w:val="20"/>
                      <w:szCs w:val="20"/>
                      <w:lang w:eastAsia="es-BO"/>
                    </w:rPr>
                  </w:pPr>
                  <w:r w:rsidRPr="00207CEE">
                    <w:rPr>
                      <w:rFonts w:ascii="Arial" w:eastAsia="Times New Roman" w:hAnsi="Arial" w:cs="Arial"/>
                      <w:sz w:val="20"/>
                      <w:szCs w:val="20"/>
                      <w:lang w:eastAsia="es-BO"/>
                    </w:rPr>
                    <w:t>INSCRIPCIÓN CASA COMERCIAL VEHÍCULOS - ATM VEHÍCULOS</w:t>
                  </w:r>
                </w:p>
              </w:tc>
              <w:tc>
                <w:tcPr>
                  <w:tcW w:w="1134" w:type="dxa"/>
                  <w:tcBorders>
                    <w:top w:val="nil"/>
                    <w:left w:val="nil"/>
                    <w:bottom w:val="single" w:sz="4" w:space="0" w:color="auto"/>
                    <w:right w:val="single" w:sz="4" w:space="0" w:color="auto"/>
                  </w:tcBorders>
                  <w:shd w:val="clear" w:color="000000" w:fill="FFFFFF"/>
                  <w:hideMark/>
                </w:tcPr>
                <w:p w:rsidR="00B9418A" w:rsidRPr="00207CEE" w:rsidRDefault="00B9418A" w:rsidP="003F4071">
                  <w:pPr>
                    <w:spacing w:after="0" w:line="240" w:lineRule="auto"/>
                    <w:jc w:val="right"/>
                    <w:rPr>
                      <w:rFonts w:ascii="Arial" w:eastAsia="Times New Roman" w:hAnsi="Arial" w:cs="Arial"/>
                      <w:sz w:val="20"/>
                      <w:szCs w:val="20"/>
                      <w:lang w:eastAsia="es-BO"/>
                    </w:rPr>
                  </w:pPr>
                  <w:r w:rsidRPr="00207CEE">
                    <w:rPr>
                      <w:rFonts w:ascii="Arial" w:eastAsia="Times New Roman" w:hAnsi="Arial" w:cs="Arial"/>
                      <w:sz w:val="20"/>
                      <w:szCs w:val="20"/>
                      <w:lang w:eastAsia="es-BO"/>
                    </w:rPr>
                    <w:t xml:space="preserve">      1.921,00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MODIFICACIÓN DE LICENCIAS DE FUNCIONAMIENTO</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4.909,00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PERMISOS DE CIRCULACIÓN EN ÁREAS DE RESTRICCIÓN VEHICULAR (ARV)</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178,00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PERMISOS CIRCULACIÓN VEHICULAR - DÍA DEL PEATON</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2.947,00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PERMISOS DE VIAJE</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14.184,00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REGISTRO CATASTRAL</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1.001,00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REGISTRO DE OPERADORES DE RADIO TAXIS</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103,00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REGISTRO VALOR LIBROS INMUEBLES - ATM INMUEBLES</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60,00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REGISTRO VALOR LIBROS VEHÍCULOS - ATM VEHÍCULOS</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113,00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RENOVACIÓN DE LICENCIAS DE FUNCIONAMIENTO LEY 343</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48.357,00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hideMark/>
                </w:tcPr>
                <w:p w:rsidR="00B9418A" w:rsidRPr="00207CEE" w:rsidRDefault="00B9418A" w:rsidP="00207CEE">
                  <w:pPr>
                    <w:spacing w:after="0" w:line="240" w:lineRule="auto"/>
                    <w:rPr>
                      <w:rFonts w:ascii="Calibri" w:eastAsia="Times New Roman" w:hAnsi="Calibri" w:cs="Calibri"/>
                      <w:lang w:eastAsia="es-BO"/>
                    </w:rPr>
                  </w:pPr>
                  <w:r w:rsidRPr="00207CEE">
                    <w:rPr>
                      <w:rFonts w:ascii="Calibri" w:eastAsia="Times New Roman" w:hAnsi="Calibri" w:cs="Calibri"/>
                      <w:lang w:eastAsia="es-BO"/>
                    </w:rPr>
                    <w:t>SOLICITUD DE RENOVACIÓN DE PERMISOS PARA CONDUCTORES  (TIC),  VEHÍCULOS DE RADIO TAXI (TMOV)</w:t>
                  </w:r>
                </w:p>
              </w:tc>
              <w:tc>
                <w:tcPr>
                  <w:tcW w:w="1134" w:type="dxa"/>
                  <w:tcBorders>
                    <w:top w:val="nil"/>
                    <w:left w:val="nil"/>
                    <w:bottom w:val="single" w:sz="4" w:space="0" w:color="auto"/>
                    <w:right w:val="single" w:sz="4" w:space="0" w:color="auto"/>
                  </w:tcBorders>
                  <w:shd w:val="clear" w:color="auto" w:fill="auto"/>
                  <w:vAlign w:val="bottom"/>
                  <w:hideMark/>
                </w:tcPr>
                <w:p w:rsidR="00B9418A" w:rsidRPr="00207CEE" w:rsidRDefault="00B9418A" w:rsidP="003F4071">
                  <w:pPr>
                    <w:spacing w:after="0" w:line="240" w:lineRule="auto"/>
                    <w:jc w:val="right"/>
                    <w:rPr>
                      <w:rFonts w:ascii="Calibri" w:eastAsia="Times New Roman" w:hAnsi="Calibri" w:cs="Calibri"/>
                      <w:lang w:eastAsia="es-BO"/>
                    </w:rPr>
                  </w:pPr>
                  <w:r w:rsidRPr="00207CEE">
                    <w:rPr>
                      <w:rFonts w:ascii="Calibri" w:eastAsia="Times New Roman" w:hAnsi="Calibri" w:cs="Calibri"/>
                      <w:lang w:eastAsia="es-BO"/>
                    </w:rPr>
                    <w:t xml:space="preserve">       7.136,00 </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tcPr>
                <w:p w:rsidR="00B9418A" w:rsidRPr="00C475D7" w:rsidRDefault="00C475D7" w:rsidP="00C475D7">
                  <w:pPr>
                    <w:rPr>
                      <w:rFonts w:ascii="Calibri" w:hAnsi="Calibri" w:cs="Calibri"/>
                    </w:rPr>
                  </w:pPr>
                  <w:r>
                    <w:rPr>
                      <w:rFonts w:ascii="Calibri" w:hAnsi="Calibri" w:cs="Calibri"/>
                    </w:rPr>
                    <w:t>CITA MEDICA</w:t>
                  </w:r>
                </w:p>
              </w:tc>
              <w:tc>
                <w:tcPr>
                  <w:tcW w:w="1134" w:type="dxa"/>
                  <w:tcBorders>
                    <w:top w:val="nil"/>
                    <w:left w:val="nil"/>
                    <w:bottom w:val="single" w:sz="4" w:space="0" w:color="auto"/>
                    <w:right w:val="single" w:sz="4" w:space="0" w:color="auto"/>
                  </w:tcBorders>
                  <w:shd w:val="clear" w:color="auto" w:fill="auto"/>
                  <w:vAlign w:val="bottom"/>
                </w:tcPr>
                <w:p w:rsidR="00B9418A" w:rsidRPr="00207CEE" w:rsidRDefault="00C475D7" w:rsidP="003F4071">
                  <w:pPr>
                    <w:spacing w:after="0" w:line="240" w:lineRule="auto"/>
                    <w:jc w:val="right"/>
                    <w:rPr>
                      <w:rFonts w:ascii="Calibri" w:eastAsia="Times New Roman" w:hAnsi="Calibri" w:cs="Calibri"/>
                      <w:lang w:eastAsia="es-BO"/>
                    </w:rPr>
                  </w:pPr>
                  <w:r w:rsidRPr="00C475D7">
                    <w:rPr>
                      <w:rFonts w:ascii="Calibri" w:eastAsia="Times New Roman" w:hAnsi="Calibri" w:cs="Calibri"/>
                      <w:lang w:eastAsia="es-BO"/>
                    </w:rPr>
                    <w:t>398</w:t>
                  </w:r>
                  <w:r>
                    <w:rPr>
                      <w:rFonts w:ascii="Calibri" w:eastAsia="Times New Roman" w:hAnsi="Calibri" w:cs="Calibri"/>
                      <w:lang w:eastAsia="es-BO"/>
                    </w:rPr>
                    <w:t>,00</w:t>
                  </w:r>
                </w:p>
              </w:tc>
            </w:tr>
            <w:tr w:rsidR="00B9418A" w:rsidRPr="00207CEE" w:rsidTr="00B9418A">
              <w:trPr>
                <w:trHeight w:val="283"/>
              </w:trPr>
              <w:tc>
                <w:tcPr>
                  <w:tcW w:w="4004" w:type="dxa"/>
                  <w:tcBorders>
                    <w:top w:val="nil"/>
                    <w:left w:val="nil"/>
                    <w:bottom w:val="single" w:sz="4" w:space="0" w:color="auto"/>
                    <w:right w:val="single" w:sz="4" w:space="0" w:color="auto"/>
                  </w:tcBorders>
                  <w:shd w:val="clear" w:color="auto" w:fill="auto"/>
                  <w:noWrap/>
                  <w:vAlign w:val="bottom"/>
                </w:tcPr>
                <w:p w:rsidR="00B9418A" w:rsidRPr="00207CEE" w:rsidRDefault="00C475D7" w:rsidP="00207CEE">
                  <w:pPr>
                    <w:spacing w:after="0" w:line="240" w:lineRule="auto"/>
                    <w:rPr>
                      <w:rFonts w:ascii="Calibri" w:eastAsia="Times New Roman" w:hAnsi="Calibri" w:cs="Calibri"/>
                      <w:lang w:eastAsia="es-BO"/>
                    </w:rPr>
                  </w:pPr>
                  <w:r w:rsidRPr="00C475D7">
                    <w:rPr>
                      <w:rFonts w:ascii="Calibri" w:eastAsia="Times New Roman" w:hAnsi="Calibri" w:cs="Calibri"/>
                      <w:lang w:eastAsia="es-BO"/>
                    </w:rPr>
                    <w:t>CANCHAS DEPORTIVAS</w:t>
                  </w:r>
                </w:p>
              </w:tc>
              <w:tc>
                <w:tcPr>
                  <w:tcW w:w="1134" w:type="dxa"/>
                  <w:tcBorders>
                    <w:top w:val="nil"/>
                    <w:left w:val="nil"/>
                    <w:bottom w:val="single" w:sz="4" w:space="0" w:color="auto"/>
                    <w:right w:val="single" w:sz="4" w:space="0" w:color="auto"/>
                  </w:tcBorders>
                  <w:shd w:val="clear" w:color="auto" w:fill="auto"/>
                  <w:vAlign w:val="bottom"/>
                </w:tcPr>
                <w:p w:rsidR="00B9418A" w:rsidRPr="00207CEE" w:rsidRDefault="00C475D7" w:rsidP="003F4071">
                  <w:pPr>
                    <w:spacing w:after="0" w:line="240" w:lineRule="auto"/>
                    <w:jc w:val="right"/>
                    <w:rPr>
                      <w:rFonts w:ascii="Calibri" w:eastAsia="Times New Roman" w:hAnsi="Calibri" w:cs="Calibri"/>
                      <w:lang w:eastAsia="es-BO"/>
                    </w:rPr>
                  </w:pPr>
                  <w:r w:rsidRPr="00C475D7">
                    <w:rPr>
                      <w:rFonts w:ascii="Calibri" w:eastAsia="Times New Roman" w:hAnsi="Calibri" w:cs="Calibri"/>
                      <w:lang w:eastAsia="es-BO"/>
                    </w:rPr>
                    <w:t>25</w:t>
                  </w:r>
                  <w:r>
                    <w:rPr>
                      <w:rFonts w:ascii="Calibri" w:eastAsia="Times New Roman" w:hAnsi="Calibri" w:cs="Calibri"/>
                      <w:lang w:eastAsia="es-BO"/>
                    </w:rPr>
                    <w:t>.</w:t>
                  </w:r>
                  <w:r w:rsidRPr="00C475D7">
                    <w:rPr>
                      <w:rFonts w:ascii="Calibri" w:eastAsia="Times New Roman" w:hAnsi="Calibri" w:cs="Calibri"/>
                      <w:lang w:eastAsia="es-BO"/>
                    </w:rPr>
                    <w:t>423</w:t>
                  </w:r>
                  <w:r>
                    <w:rPr>
                      <w:rFonts w:ascii="Calibri" w:eastAsia="Times New Roman" w:hAnsi="Calibri" w:cs="Calibri"/>
                      <w:lang w:eastAsia="es-BO"/>
                    </w:rPr>
                    <w:t>,00</w:t>
                  </w:r>
                </w:p>
              </w:tc>
            </w:tr>
            <w:tr w:rsidR="00B9418A" w:rsidRPr="00207CEE" w:rsidTr="00B9418A">
              <w:trPr>
                <w:trHeight w:val="283"/>
              </w:trPr>
              <w:tc>
                <w:tcPr>
                  <w:tcW w:w="5138" w:type="dxa"/>
                  <w:gridSpan w:val="2"/>
                  <w:tcBorders>
                    <w:top w:val="nil"/>
                    <w:left w:val="nil"/>
                    <w:bottom w:val="single" w:sz="4" w:space="0" w:color="auto"/>
                    <w:right w:val="single" w:sz="4" w:space="0" w:color="auto"/>
                  </w:tcBorders>
                  <w:shd w:val="clear" w:color="000000" w:fill="D9D9D9"/>
                  <w:vAlign w:val="bottom"/>
                  <w:hideMark/>
                </w:tcPr>
                <w:p w:rsidR="00B9418A" w:rsidRPr="00207CEE" w:rsidRDefault="00C475D7" w:rsidP="00C475D7">
                  <w:pPr>
                    <w:spacing w:after="0" w:line="240" w:lineRule="auto"/>
                    <w:jc w:val="center"/>
                    <w:rPr>
                      <w:rFonts w:ascii="Calibri" w:eastAsia="Times New Roman" w:hAnsi="Calibri" w:cs="Calibri"/>
                      <w:b/>
                      <w:bCs/>
                      <w:color w:val="000000"/>
                      <w:lang w:eastAsia="es-BO"/>
                    </w:rPr>
                  </w:pPr>
                  <w:r>
                    <w:rPr>
                      <w:rFonts w:ascii="Calibri" w:eastAsia="Times New Roman" w:hAnsi="Calibri" w:cs="Calibri"/>
                      <w:b/>
                      <w:bCs/>
                      <w:color w:val="000000"/>
                      <w:lang w:eastAsia="es-BO"/>
                    </w:rPr>
                    <w:t xml:space="preserve">TOTALES                                                                </w:t>
                  </w:r>
                  <w:r w:rsidRPr="00C475D7">
                    <w:rPr>
                      <w:rFonts w:ascii="Calibri" w:eastAsia="Times New Roman" w:hAnsi="Calibri" w:cs="Calibri"/>
                      <w:b/>
                      <w:bCs/>
                      <w:color w:val="000000"/>
                      <w:lang w:eastAsia="es-BO"/>
                    </w:rPr>
                    <w:t>273.955,00</w:t>
                  </w:r>
                </w:p>
              </w:tc>
            </w:tr>
          </w:tbl>
          <w:p w:rsidR="00847640" w:rsidRPr="003505E6" w:rsidRDefault="00847640" w:rsidP="00C475D7">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lastRenderedPageBreak/>
              <w:br/>
              <w:t xml:space="preserve"> A la fecha se tienen</w:t>
            </w:r>
            <w:r w:rsidR="00ED28FD">
              <w:rPr>
                <w:rFonts w:eastAsia="Times New Roman" w:cstheme="minorHAnsi"/>
                <w:color w:val="000000"/>
                <w:sz w:val="20"/>
                <w:szCs w:val="20"/>
                <w:lang w:eastAsia="es-BO"/>
              </w:rPr>
              <w:t xml:space="preserve"> </w:t>
            </w:r>
            <w:r w:rsidR="00C475D7">
              <w:rPr>
                <w:rFonts w:eastAsia="Times New Roman" w:cstheme="minorHAnsi"/>
                <w:color w:val="000000"/>
                <w:sz w:val="20"/>
                <w:szCs w:val="20"/>
                <w:lang w:eastAsia="es-BO"/>
              </w:rPr>
              <w:t>273</w:t>
            </w:r>
            <w:r w:rsidR="00ED28FD">
              <w:rPr>
                <w:rFonts w:eastAsia="Times New Roman" w:cstheme="minorHAnsi"/>
                <w:color w:val="000000"/>
                <w:sz w:val="20"/>
                <w:szCs w:val="20"/>
                <w:lang w:eastAsia="es-BO"/>
              </w:rPr>
              <w:t>.</w:t>
            </w:r>
            <w:r w:rsidR="00C475D7">
              <w:rPr>
                <w:rFonts w:eastAsia="Times New Roman" w:cstheme="minorHAnsi"/>
                <w:color w:val="000000"/>
                <w:sz w:val="20"/>
                <w:szCs w:val="20"/>
                <w:lang w:eastAsia="es-BO"/>
              </w:rPr>
              <w:t>955</w:t>
            </w:r>
            <w:r w:rsidR="00ED28FD" w:rsidRPr="00ED28FD">
              <w:rPr>
                <w:rFonts w:eastAsia="Times New Roman" w:cstheme="minorHAnsi"/>
                <w:color w:val="000000"/>
                <w:sz w:val="20"/>
                <w:szCs w:val="20"/>
                <w:lang w:eastAsia="es-BO"/>
              </w:rPr>
              <w:t xml:space="preserve">  </w:t>
            </w:r>
            <w:r w:rsidRPr="003505E6">
              <w:rPr>
                <w:rFonts w:eastAsia="Times New Roman" w:cstheme="minorHAnsi"/>
                <w:color w:val="000000"/>
                <w:sz w:val="20"/>
                <w:szCs w:val="20"/>
                <w:lang w:eastAsia="es-BO"/>
              </w:rPr>
              <w:t>trámites ingresados desde la Plataforma</w:t>
            </w:r>
            <w:r w:rsidRPr="003505E6">
              <w:rPr>
                <w:rFonts w:eastAsia="Times New Roman" w:cstheme="minorHAnsi"/>
                <w:color w:val="000000"/>
                <w:sz w:val="20"/>
                <w:szCs w:val="20"/>
                <w:lang w:eastAsia="es-BO"/>
              </w:rPr>
              <w:br/>
            </w:r>
            <w:r w:rsidRPr="003505E6">
              <w:rPr>
                <w:rFonts w:eastAsia="Times New Roman" w:cstheme="minorHAnsi"/>
                <w:color w:val="000000"/>
                <w:sz w:val="20"/>
                <w:szCs w:val="20"/>
                <w:lang w:eastAsia="es-BO"/>
              </w:rPr>
              <w:br/>
            </w:r>
            <w:r w:rsidRPr="003505E6">
              <w:rPr>
                <w:rFonts w:eastAsia="Times New Roman" w:cstheme="minorHAnsi"/>
                <w:color w:val="000000"/>
                <w:sz w:val="20"/>
                <w:szCs w:val="20"/>
                <w:highlight w:val="yellow"/>
                <w:lang w:eastAsia="es-BO"/>
              </w:rPr>
              <w:t xml:space="preserve">Asimismo se cuenta con </w:t>
            </w:r>
            <w:r w:rsidR="00ED28FD" w:rsidRPr="00ED28FD">
              <w:rPr>
                <w:rFonts w:eastAsia="Times New Roman" w:cstheme="minorHAnsi"/>
                <w:color w:val="000000"/>
                <w:sz w:val="20"/>
                <w:szCs w:val="20"/>
                <w:lang w:eastAsia="es-BO"/>
              </w:rPr>
              <w:t>278</w:t>
            </w:r>
            <w:r w:rsidR="00ED28FD">
              <w:rPr>
                <w:rFonts w:eastAsia="Times New Roman" w:cstheme="minorHAnsi"/>
                <w:color w:val="000000"/>
                <w:sz w:val="20"/>
                <w:szCs w:val="20"/>
                <w:lang w:eastAsia="es-BO"/>
              </w:rPr>
              <w:t>.</w:t>
            </w:r>
            <w:r w:rsidR="00ED28FD" w:rsidRPr="00ED28FD">
              <w:rPr>
                <w:rFonts w:eastAsia="Times New Roman" w:cstheme="minorHAnsi"/>
                <w:color w:val="000000"/>
                <w:sz w:val="20"/>
                <w:szCs w:val="20"/>
                <w:lang w:eastAsia="es-BO"/>
              </w:rPr>
              <w:t xml:space="preserve">048  </w:t>
            </w:r>
            <w:r w:rsidRPr="003505E6">
              <w:rPr>
                <w:rFonts w:eastAsia="Times New Roman" w:cstheme="minorHAnsi"/>
                <w:color w:val="000000"/>
                <w:sz w:val="20"/>
                <w:szCs w:val="20"/>
                <w:highlight w:val="yellow"/>
                <w:lang w:eastAsia="es-BO"/>
              </w:rPr>
              <w:t>registros de ciudadanos validados</w:t>
            </w:r>
            <w:r w:rsidR="00ED28FD">
              <w:rPr>
                <w:rFonts w:eastAsia="Times New Roman" w:cstheme="minorHAnsi"/>
                <w:color w:val="000000"/>
                <w:sz w:val="20"/>
                <w:szCs w:val="20"/>
                <w:highlight w:val="yellow"/>
                <w:lang w:eastAsia="es-BO"/>
              </w:rPr>
              <w:t xml:space="preserve"> </w:t>
            </w:r>
            <w:r w:rsidR="00ED28FD" w:rsidRPr="00ED28FD">
              <w:rPr>
                <w:rFonts w:eastAsia="Times New Roman" w:cstheme="minorHAnsi"/>
                <w:color w:val="000000"/>
                <w:sz w:val="20"/>
                <w:szCs w:val="20"/>
                <w:lang w:eastAsia="es-BO"/>
              </w:rPr>
              <w:t>de</w:t>
            </w:r>
            <w:r w:rsidR="00ED28FD">
              <w:rPr>
                <w:rFonts w:eastAsia="Times New Roman" w:cstheme="minorHAnsi"/>
                <w:color w:val="000000"/>
                <w:sz w:val="20"/>
                <w:szCs w:val="20"/>
                <w:lang w:eastAsia="es-BO"/>
              </w:rPr>
              <w:t xml:space="preserve"> los cuales los recurrentes son </w:t>
            </w:r>
            <w:r w:rsidR="00ED28FD" w:rsidRPr="00ED28FD">
              <w:rPr>
                <w:rFonts w:eastAsia="Times New Roman" w:cstheme="minorHAnsi"/>
                <w:color w:val="000000"/>
                <w:sz w:val="20"/>
                <w:szCs w:val="20"/>
                <w:lang w:eastAsia="es-BO"/>
              </w:rPr>
              <w:t>71</w:t>
            </w:r>
            <w:r w:rsidR="00ED28FD">
              <w:rPr>
                <w:rFonts w:eastAsia="Times New Roman" w:cstheme="minorHAnsi"/>
                <w:color w:val="000000"/>
                <w:sz w:val="20"/>
                <w:szCs w:val="20"/>
                <w:lang w:eastAsia="es-BO"/>
              </w:rPr>
              <w:t>.</w:t>
            </w:r>
            <w:r w:rsidR="00ED28FD" w:rsidRPr="00ED28FD">
              <w:rPr>
                <w:rFonts w:eastAsia="Times New Roman" w:cstheme="minorHAnsi"/>
                <w:color w:val="000000"/>
                <w:sz w:val="20"/>
                <w:szCs w:val="20"/>
                <w:lang w:eastAsia="es-BO"/>
              </w:rPr>
              <w:t>187</w:t>
            </w:r>
            <w:r w:rsidRPr="003505E6">
              <w:rPr>
                <w:rFonts w:eastAsia="Times New Roman" w:cstheme="minorHAnsi"/>
                <w:color w:val="000000"/>
                <w:sz w:val="20"/>
                <w:szCs w:val="20"/>
                <w:highlight w:val="yellow"/>
                <w:lang w:eastAsia="es-BO"/>
              </w:rPr>
              <w:t>.</w:t>
            </w:r>
          </w:p>
        </w:tc>
      </w:tr>
      <w:tr w:rsidR="00847640" w:rsidRPr="003505E6" w:rsidTr="00387B42">
        <w:trPr>
          <w:trHeight w:val="255"/>
        </w:trPr>
        <w:tc>
          <w:tcPr>
            <w:tcW w:w="3675" w:type="dxa"/>
            <w:noWrap/>
          </w:tcPr>
          <w:p w:rsidR="00847640" w:rsidRPr="003505E6" w:rsidRDefault="00A20188" w:rsidP="00847640">
            <w:pPr>
              <w:rPr>
                <w:rFonts w:eastAsia="Times New Roman" w:cstheme="minorHAnsi"/>
                <w:sz w:val="20"/>
                <w:szCs w:val="20"/>
                <w:lang w:eastAsia="es-BO"/>
              </w:rPr>
            </w:pPr>
            <w:r w:rsidRPr="003505E6">
              <w:rPr>
                <w:rFonts w:eastAsia="Times New Roman" w:cstheme="minorHAnsi"/>
                <w:sz w:val="20"/>
                <w:szCs w:val="20"/>
                <w:highlight w:val="yellow"/>
                <w:lang w:eastAsia="es-BO"/>
              </w:rPr>
              <w:lastRenderedPageBreak/>
              <w:t>Estrategia de sostenibilidad</w:t>
            </w:r>
            <w:r w:rsidRPr="003505E6">
              <w:rPr>
                <w:rFonts w:eastAsia="Times New Roman" w:cstheme="minorHAnsi"/>
                <w:sz w:val="20"/>
                <w:szCs w:val="20"/>
                <w:lang w:eastAsia="es-BO"/>
              </w:rPr>
              <w:t> </w:t>
            </w:r>
            <w:r w:rsidRPr="003505E6">
              <w:rPr>
                <w:rFonts w:eastAsia="Times New Roman" w:cstheme="minorHAnsi"/>
                <w:color w:val="D6473B"/>
                <w:sz w:val="20"/>
                <w:szCs w:val="20"/>
                <w:lang w:eastAsia="es-BO"/>
              </w:rPr>
              <w:t>(</w:t>
            </w:r>
            <w:r w:rsidRPr="003505E6">
              <w:rPr>
                <w:rFonts w:eastAsia="Times New Roman" w:cstheme="minorHAnsi"/>
                <w:sz w:val="20"/>
                <w:szCs w:val="20"/>
                <w:lang w:eastAsia="es-BO"/>
              </w:rPr>
              <w:t>Especifique cómo se garantizará la sostenibilidad financiera e institucional de la iniciativa, de modo que los cambios positivos producidos en los beneficiarios perduren en el tiempo) (500 Palabras):</w:t>
            </w:r>
          </w:p>
        </w:tc>
        <w:tc>
          <w:tcPr>
            <w:tcW w:w="5743" w:type="dxa"/>
          </w:tcPr>
          <w:p w:rsidR="00022933" w:rsidRDefault="003457AA" w:rsidP="00847640">
            <w:pPr>
              <w:rPr>
                <w:rFonts w:eastAsia="Times New Roman" w:cstheme="minorHAnsi"/>
                <w:color w:val="000000"/>
                <w:sz w:val="20"/>
                <w:szCs w:val="20"/>
                <w:lang w:eastAsia="es-BO"/>
              </w:rPr>
            </w:pPr>
            <w:r>
              <w:rPr>
                <w:rFonts w:eastAsia="Times New Roman" w:cstheme="minorHAnsi"/>
                <w:color w:val="000000"/>
                <w:sz w:val="20"/>
                <w:szCs w:val="20"/>
                <w:lang w:eastAsia="es-BO"/>
              </w:rPr>
              <w:t>Se detalla la estrategia de sostenibilidad:</w:t>
            </w:r>
          </w:p>
          <w:p w:rsidR="00022933" w:rsidRDefault="00022933" w:rsidP="00847640">
            <w:pPr>
              <w:rPr>
                <w:rFonts w:eastAsia="Times New Roman" w:cstheme="minorHAnsi"/>
                <w:b/>
                <w:color w:val="000000"/>
                <w:sz w:val="20"/>
                <w:szCs w:val="20"/>
                <w:lang w:eastAsia="es-BO"/>
              </w:rPr>
            </w:pPr>
            <w:r w:rsidRPr="00022933">
              <w:rPr>
                <w:rFonts w:eastAsia="Times New Roman" w:cstheme="minorHAnsi"/>
                <w:b/>
                <w:color w:val="000000"/>
                <w:sz w:val="20"/>
                <w:szCs w:val="20"/>
                <w:lang w:eastAsia="es-BO"/>
              </w:rPr>
              <w:t>- Recursos:</w:t>
            </w:r>
          </w:p>
          <w:p w:rsidR="00022933" w:rsidRPr="00022933" w:rsidRDefault="00022933" w:rsidP="00AC045F">
            <w:pPr>
              <w:rPr>
                <w:rFonts w:eastAsia="Times New Roman" w:cstheme="minorHAnsi"/>
                <w:color w:val="FF0000"/>
                <w:sz w:val="20"/>
                <w:szCs w:val="20"/>
                <w:lang w:eastAsia="es-BO"/>
              </w:rPr>
            </w:pPr>
            <w:r w:rsidRPr="00022933">
              <w:rPr>
                <w:rFonts w:eastAsia="Times New Roman" w:cstheme="minorHAnsi"/>
                <w:color w:val="FF0000"/>
                <w:sz w:val="20"/>
                <w:szCs w:val="20"/>
                <w:lang w:eastAsia="es-BO"/>
              </w:rPr>
              <w:t>La unidad ejecutora del proyecto es la Dirección de Tecnologías de la Información y Gobierno Abierto, dependiente de la Secretaría Ejecutiva Municipal. Esta dirección cuenta con unidades especializadas en desarrollo e infraestructura de sistemas de información, conformadas por personal capacitado, lo que permite garantizar la evolución y sostenibilidad de la plataforma."</w:t>
            </w:r>
          </w:p>
          <w:p w:rsidR="00022933" w:rsidRDefault="00022933" w:rsidP="00AC045F">
            <w:pPr>
              <w:rPr>
                <w:rFonts w:eastAsia="Times New Roman" w:cstheme="minorHAnsi"/>
                <w:b/>
                <w:color w:val="000000"/>
                <w:sz w:val="20"/>
                <w:szCs w:val="20"/>
                <w:lang w:eastAsia="es-BO"/>
              </w:rPr>
            </w:pPr>
          </w:p>
          <w:p w:rsidR="00847640" w:rsidRPr="003505E6" w:rsidRDefault="00F33D83" w:rsidP="003032A3">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xml:space="preserve">- </w:t>
            </w:r>
            <w:r w:rsidR="0027160D" w:rsidRPr="0027160D">
              <w:rPr>
                <w:rFonts w:eastAsia="Times New Roman" w:cstheme="minorHAnsi"/>
                <w:b/>
                <w:color w:val="000000"/>
                <w:sz w:val="20"/>
                <w:szCs w:val="20"/>
                <w:lang w:eastAsia="es-BO"/>
              </w:rPr>
              <w:t>Institucional:</w:t>
            </w:r>
            <w:r w:rsidRPr="003505E6">
              <w:rPr>
                <w:rFonts w:eastAsia="Times New Roman" w:cstheme="minorHAnsi"/>
                <w:color w:val="000000"/>
                <w:sz w:val="20"/>
                <w:szCs w:val="20"/>
                <w:lang w:eastAsia="es-BO"/>
              </w:rPr>
              <w:t xml:space="preserve">  </w:t>
            </w:r>
            <w:r w:rsidRPr="003505E6">
              <w:rPr>
                <w:rFonts w:eastAsia="Times New Roman" w:cstheme="minorHAnsi"/>
                <w:color w:val="000000"/>
                <w:sz w:val="20"/>
                <w:szCs w:val="20"/>
                <w:lang w:eastAsia="es-BO"/>
              </w:rPr>
              <w:br/>
              <w:t xml:space="preserve">  El uso del sistema iGob2</w:t>
            </w:r>
            <w:r w:rsidR="0027160D">
              <w:rPr>
                <w:rFonts w:eastAsia="Times New Roman" w:cstheme="minorHAnsi"/>
                <w:color w:val="000000"/>
                <w:sz w:val="20"/>
                <w:szCs w:val="20"/>
                <w:lang w:eastAsia="es-BO"/>
              </w:rPr>
              <w:t xml:space="preserve"> </w:t>
            </w:r>
            <w:r w:rsidRPr="003505E6">
              <w:rPr>
                <w:rFonts w:eastAsia="Times New Roman" w:cstheme="minorHAnsi"/>
                <w:color w:val="000000"/>
                <w:sz w:val="20"/>
                <w:szCs w:val="20"/>
                <w:lang w:eastAsia="es-BO"/>
              </w:rPr>
              <w:t>47 está reglamentado y normado</w:t>
            </w:r>
            <w:r w:rsidR="0027160D">
              <w:rPr>
                <w:rFonts w:eastAsia="Times New Roman" w:cstheme="minorHAnsi"/>
                <w:color w:val="000000"/>
                <w:sz w:val="20"/>
                <w:szCs w:val="20"/>
                <w:lang w:eastAsia="es-BO"/>
              </w:rPr>
              <w:t>, s</w:t>
            </w:r>
            <w:r w:rsidRPr="003505E6">
              <w:rPr>
                <w:rFonts w:eastAsia="Times New Roman" w:cstheme="minorHAnsi"/>
                <w:color w:val="000000"/>
                <w:sz w:val="20"/>
                <w:szCs w:val="20"/>
                <w:lang w:eastAsia="es-BO"/>
              </w:rPr>
              <w:t>e cuenta con el apoyo de diferentes Unidades Organizacionales</w:t>
            </w:r>
            <w:r w:rsidR="003032A3">
              <w:rPr>
                <w:rFonts w:eastAsia="Times New Roman" w:cstheme="minorHAnsi"/>
                <w:color w:val="000000"/>
                <w:sz w:val="20"/>
                <w:szCs w:val="20"/>
                <w:lang w:eastAsia="es-BO"/>
              </w:rPr>
              <w:t xml:space="preserve"> del GAMLP</w:t>
            </w:r>
            <w:r w:rsidR="000509CB">
              <w:rPr>
                <w:rFonts w:eastAsia="Times New Roman" w:cstheme="minorHAnsi"/>
                <w:color w:val="000000"/>
                <w:sz w:val="20"/>
                <w:szCs w:val="20"/>
                <w:lang w:eastAsia="es-BO"/>
              </w:rPr>
              <w:t>, s</w:t>
            </w:r>
            <w:r w:rsidR="000509CB" w:rsidRPr="003505E6">
              <w:rPr>
                <w:rFonts w:eastAsia="Times New Roman" w:cstheme="minorHAnsi"/>
                <w:color w:val="000000"/>
                <w:sz w:val="20"/>
                <w:szCs w:val="20"/>
                <w:lang w:eastAsia="es-BO"/>
              </w:rPr>
              <w:t xml:space="preserve">e encuentra enmarcado en: </w:t>
            </w:r>
            <w:r w:rsidR="000509CB" w:rsidRPr="003505E6">
              <w:rPr>
                <w:rFonts w:eastAsia="Times New Roman" w:cstheme="minorHAnsi"/>
                <w:color w:val="000000"/>
                <w:sz w:val="20"/>
                <w:szCs w:val="20"/>
                <w:lang w:eastAsia="es-BO"/>
              </w:rPr>
              <w:br/>
            </w:r>
            <w:r w:rsidR="000509CB" w:rsidRPr="003032A3">
              <w:rPr>
                <w:rFonts w:eastAsia="Times New Roman" w:cstheme="minorHAnsi"/>
                <w:color w:val="000000"/>
                <w:sz w:val="20"/>
                <w:szCs w:val="20"/>
                <w:lang w:eastAsia="es-BO"/>
              </w:rPr>
              <w:br/>
              <w:t xml:space="preserve">o        </w:t>
            </w:r>
            <w:r w:rsidR="000509CB" w:rsidRPr="003032A3">
              <w:rPr>
                <w:rFonts w:eastAsia="Times New Roman" w:cstheme="minorHAnsi"/>
                <w:b/>
                <w:color w:val="000000"/>
                <w:sz w:val="20"/>
                <w:szCs w:val="20"/>
                <w:lang w:eastAsia="es-BO"/>
              </w:rPr>
              <w:t>ESTRATEGIA DE DESARROLLO INTEGRAL PLAN LA PAZ 2040: LA PAZ QUE QUEREMOS.</w:t>
            </w:r>
            <w:r w:rsidR="000509CB" w:rsidRPr="003032A3">
              <w:rPr>
                <w:rFonts w:eastAsia="Times New Roman" w:cstheme="minorHAnsi"/>
                <w:color w:val="000000"/>
                <w:sz w:val="20"/>
                <w:szCs w:val="20"/>
                <w:lang w:eastAsia="es-BO"/>
              </w:rPr>
              <w:br/>
              <w:t>De acuerdo al OBJETIVO ESPECÍFICO 1: Ciudad Digital y Gobierno Electrónico, descrito en el SUB EJE 4: Desarrollo Tecnológico e Investigación, correspondiente al EJE 6: La Paz Autónoma, Participativa y Corresponsable, mismo que establece:</w:t>
            </w:r>
            <w:r w:rsidR="000509CB" w:rsidRPr="003032A3">
              <w:rPr>
                <w:rFonts w:eastAsia="Times New Roman" w:cstheme="minorHAnsi"/>
                <w:color w:val="000000"/>
                <w:sz w:val="20"/>
                <w:szCs w:val="20"/>
                <w:lang w:eastAsia="es-BO"/>
              </w:rPr>
              <w:br/>
              <w:t>“Utilizar de forma integrada y programada las tecnologías de la información y la comunicación a fin de reducir la brecha digital en el municipio de La Paz.”</w:t>
            </w:r>
            <w:r w:rsidR="000509CB" w:rsidRPr="003032A3">
              <w:rPr>
                <w:rFonts w:eastAsia="Times New Roman" w:cstheme="minorHAnsi"/>
                <w:color w:val="000000"/>
                <w:sz w:val="20"/>
                <w:szCs w:val="20"/>
                <w:lang w:eastAsia="es-BO"/>
              </w:rPr>
              <w:br/>
              <w:t xml:space="preserve">o        </w:t>
            </w:r>
            <w:r w:rsidR="000509CB" w:rsidRPr="003032A3">
              <w:rPr>
                <w:rFonts w:eastAsia="Times New Roman" w:cstheme="minorHAnsi"/>
                <w:b/>
                <w:color w:val="000000"/>
                <w:sz w:val="20"/>
                <w:szCs w:val="20"/>
                <w:lang w:eastAsia="es-BO"/>
              </w:rPr>
              <w:t>PLAN DE GOBIERNO 24/7 2015-2020</w:t>
            </w:r>
            <w:r w:rsidR="000509CB" w:rsidRPr="003032A3">
              <w:rPr>
                <w:rFonts w:eastAsia="Times New Roman" w:cstheme="minorHAnsi"/>
                <w:color w:val="000000"/>
                <w:sz w:val="20"/>
                <w:szCs w:val="20"/>
                <w:lang w:eastAsia="es-BO"/>
              </w:rPr>
              <w:br/>
              <w:t>De acuerdo al EJE DE ACCIÓN 5: Ciudad inteligente con servicios modernos, descrito en la POLÍTICA 1: Ciudad Inteligente con una economía innovadora y atractiva para el mundo; Municipio interactivo, con acceso universal a la Tecnología, un Gobierno electrónico</w:t>
            </w:r>
            <w:r w:rsidR="000509CB" w:rsidRPr="003032A3">
              <w:rPr>
                <w:rFonts w:eastAsia="Times New Roman" w:cstheme="minorHAnsi"/>
                <w:color w:val="000000"/>
                <w:sz w:val="20"/>
                <w:szCs w:val="20"/>
                <w:lang w:eastAsia="es-BO"/>
              </w:rPr>
              <w:br/>
              <w:t xml:space="preserve">transparente y con servicios y trámites en línea para </w:t>
            </w:r>
            <w:proofErr w:type="spellStart"/>
            <w:r w:rsidR="000509CB" w:rsidRPr="003032A3">
              <w:rPr>
                <w:rFonts w:eastAsia="Times New Roman" w:cstheme="minorHAnsi"/>
                <w:color w:val="000000"/>
                <w:sz w:val="20"/>
                <w:szCs w:val="20"/>
                <w:lang w:eastAsia="es-BO"/>
              </w:rPr>
              <w:t>tod@s</w:t>
            </w:r>
            <w:proofErr w:type="spellEnd"/>
            <w:r w:rsidR="000509CB" w:rsidRPr="003032A3">
              <w:rPr>
                <w:rFonts w:eastAsia="Times New Roman" w:cstheme="minorHAnsi"/>
                <w:color w:val="000000"/>
                <w:sz w:val="20"/>
                <w:szCs w:val="20"/>
                <w:lang w:eastAsia="es-BO"/>
              </w:rPr>
              <w:t xml:space="preserve">, el mismos establece 3 programas: </w:t>
            </w:r>
            <w:r w:rsidR="000509CB" w:rsidRPr="003032A3">
              <w:rPr>
                <w:rFonts w:eastAsia="Times New Roman" w:cstheme="minorHAnsi"/>
                <w:color w:val="000000"/>
                <w:sz w:val="20"/>
                <w:szCs w:val="20"/>
                <w:lang w:eastAsia="es-BO"/>
              </w:rPr>
              <w:br/>
              <w:t xml:space="preserve">1.        Programa municipal de </w:t>
            </w:r>
            <w:r w:rsidR="001E4464">
              <w:rPr>
                <w:rFonts w:eastAsia="Times New Roman" w:cstheme="minorHAnsi"/>
                <w:color w:val="000000"/>
                <w:sz w:val="20"/>
                <w:szCs w:val="20"/>
                <w:lang w:eastAsia="es-BO"/>
              </w:rPr>
              <w:t xml:space="preserve">simplificación y virtualización: </w:t>
            </w:r>
            <w:r w:rsidR="000509CB" w:rsidRPr="003032A3">
              <w:rPr>
                <w:rFonts w:eastAsia="Times New Roman" w:cstheme="minorHAnsi"/>
                <w:color w:val="000000"/>
                <w:sz w:val="20"/>
                <w:szCs w:val="20"/>
                <w:lang w:eastAsia="es-BO"/>
              </w:rPr>
              <w:br/>
              <w:t>•        Consolidaremos la simplificación de trámites municipales, haciendo una reingeniería que optimice los procesos y procedimientos relacionados.</w:t>
            </w:r>
            <w:r w:rsidR="000509CB" w:rsidRPr="003032A3">
              <w:rPr>
                <w:rFonts w:eastAsia="Times New Roman" w:cstheme="minorHAnsi"/>
                <w:color w:val="000000"/>
                <w:sz w:val="20"/>
                <w:szCs w:val="20"/>
                <w:lang w:eastAsia="es-BO"/>
              </w:rPr>
              <w:br/>
              <w:t xml:space="preserve">•        Ampliaremos gradualmente todos los servicios y trámites en línea mediante Internet), para que </w:t>
            </w:r>
            <w:proofErr w:type="spellStart"/>
            <w:r w:rsidR="000509CB" w:rsidRPr="003032A3">
              <w:rPr>
                <w:rFonts w:eastAsia="Times New Roman" w:cstheme="minorHAnsi"/>
                <w:color w:val="000000"/>
                <w:sz w:val="20"/>
                <w:szCs w:val="20"/>
                <w:lang w:eastAsia="es-BO"/>
              </w:rPr>
              <w:t>l@s</w:t>
            </w:r>
            <w:proofErr w:type="spellEnd"/>
            <w:r w:rsidR="000509CB" w:rsidRPr="003032A3">
              <w:rPr>
                <w:rFonts w:eastAsia="Times New Roman" w:cstheme="minorHAnsi"/>
                <w:color w:val="000000"/>
                <w:sz w:val="20"/>
                <w:szCs w:val="20"/>
                <w:lang w:eastAsia="es-BO"/>
              </w:rPr>
              <w:t xml:space="preserve"> </w:t>
            </w:r>
            <w:proofErr w:type="spellStart"/>
            <w:r w:rsidR="000509CB" w:rsidRPr="003032A3">
              <w:rPr>
                <w:rFonts w:eastAsia="Times New Roman" w:cstheme="minorHAnsi"/>
                <w:color w:val="000000"/>
                <w:sz w:val="20"/>
                <w:szCs w:val="20"/>
                <w:lang w:eastAsia="es-BO"/>
              </w:rPr>
              <w:t>vecin@s</w:t>
            </w:r>
            <w:proofErr w:type="spellEnd"/>
            <w:r w:rsidR="000509CB" w:rsidRPr="003032A3">
              <w:rPr>
                <w:rFonts w:eastAsia="Times New Roman" w:cstheme="minorHAnsi"/>
                <w:color w:val="000000"/>
                <w:sz w:val="20"/>
                <w:szCs w:val="20"/>
                <w:lang w:eastAsia="es-BO"/>
              </w:rPr>
              <w:t xml:space="preserve"> puedan realizarlos sin necesidad de acudir físicamente al GAMLP, desde la comodidad de su hogar, desde su teléfono, o cualquier punto en la ciudad que cuente con una computadora conectada a Internet.</w:t>
            </w:r>
            <w:r w:rsidR="000509CB" w:rsidRPr="003032A3">
              <w:rPr>
                <w:rFonts w:eastAsia="Times New Roman" w:cstheme="minorHAnsi"/>
                <w:color w:val="000000"/>
                <w:sz w:val="20"/>
                <w:szCs w:val="20"/>
                <w:lang w:eastAsia="es-BO"/>
              </w:rPr>
              <w:br/>
              <w:t>2.        Programa de Fortalecimiento de la Atención Ciudadana</w:t>
            </w:r>
            <w:r w:rsidR="000509CB" w:rsidRPr="003032A3">
              <w:rPr>
                <w:rFonts w:eastAsia="Times New Roman" w:cstheme="minorHAnsi"/>
                <w:color w:val="000000"/>
                <w:sz w:val="20"/>
                <w:szCs w:val="20"/>
                <w:lang w:eastAsia="es-BO"/>
              </w:rPr>
              <w:br/>
              <w:t>•        Multiplicaremos y unificaremos nuestros canales de atención ciudadana, continuando con la implementación unificada de Plataformas Integrales de atención, para agilizar, desconcentrar y facilitar los servicios a la ciudadanía.</w:t>
            </w:r>
            <w:r w:rsidR="000509CB" w:rsidRPr="003032A3">
              <w:rPr>
                <w:rFonts w:eastAsia="Times New Roman" w:cstheme="minorHAnsi"/>
                <w:color w:val="000000"/>
                <w:sz w:val="20"/>
                <w:szCs w:val="20"/>
                <w:lang w:eastAsia="es-BO"/>
              </w:rPr>
              <w:br/>
              <w:t>3.        Plan Municipal de Gobierno Electrónico</w:t>
            </w:r>
            <w:r w:rsidR="000509CB" w:rsidRPr="003032A3">
              <w:rPr>
                <w:rFonts w:eastAsia="Times New Roman" w:cstheme="minorHAnsi"/>
                <w:color w:val="000000"/>
                <w:sz w:val="20"/>
                <w:szCs w:val="20"/>
                <w:lang w:eastAsia="es-BO"/>
              </w:rPr>
              <w:br/>
              <w:t xml:space="preserve">•        Implementaremos el Registro Digital Ciudadano, como elemento de vinculación y relacionamiento formal entre </w:t>
            </w:r>
            <w:proofErr w:type="spellStart"/>
            <w:r w:rsidR="000509CB" w:rsidRPr="003032A3">
              <w:rPr>
                <w:rFonts w:eastAsia="Times New Roman" w:cstheme="minorHAnsi"/>
                <w:color w:val="000000"/>
                <w:sz w:val="20"/>
                <w:szCs w:val="20"/>
                <w:lang w:eastAsia="es-BO"/>
              </w:rPr>
              <w:t>l@s</w:t>
            </w:r>
            <w:proofErr w:type="spellEnd"/>
            <w:r w:rsidR="000509CB" w:rsidRPr="003032A3">
              <w:rPr>
                <w:rFonts w:eastAsia="Times New Roman" w:cstheme="minorHAnsi"/>
                <w:color w:val="000000"/>
                <w:sz w:val="20"/>
                <w:szCs w:val="20"/>
                <w:lang w:eastAsia="es-BO"/>
              </w:rPr>
              <w:t xml:space="preserve"> </w:t>
            </w:r>
            <w:proofErr w:type="spellStart"/>
            <w:r w:rsidR="000509CB" w:rsidRPr="003032A3">
              <w:rPr>
                <w:rFonts w:eastAsia="Times New Roman" w:cstheme="minorHAnsi"/>
                <w:color w:val="000000"/>
                <w:sz w:val="20"/>
                <w:szCs w:val="20"/>
                <w:lang w:eastAsia="es-BO"/>
              </w:rPr>
              <w:t>ciudadan@s</w:t>
            </w:r>
            <w:proofErr w:type="spellEnd"/>
            <w:r w:rsidR="000509CB" w:rsidRPr="003032A3">
              <w:rPr>
                <w:rFonts w:eastAsia="Times New Roman" w:cstheme="minorHAnsi"/>
                <w:color w:val="000000"/>
                <w:sz w:val="20"/>
                <w:szCs w:val="20"/>
                <w:lang w:eastAsia="es-BO"/>
              </w:rPr>
              <w:t xml:space="preserve"> y el GAMLP, que les permita acceder de forma segura y controlada, a todos sus servicios y trámites municipales.</w:t>
            </w:r>
            <w:r w:rsidR="000509CB" w:rsidRPr="003032A3">
              <w:rPr>
                <w:rFonts w:eastAsia="Times New Roman" w:cstheme="minorHAnsi"/>
                <w:color w:val="000000"/>
                <w:sz w:val="20"/>
                <w:szCs w:val="20"/>
                <w:lang w:eastAsia="es-BO"/>
              </w:rPr>
              <w:br/>
            </w:r>
            <w:proofErr w:type="gramStart"/>
            <w:r w:rsidR="000509CB" w:rsidRPr="003032A3">
              <w:rPr>
                <w:rFonts w:eastAsia="Times New Roman" w:cstheme="minorHAnsi"/>
                <w:color w:val="000000"/>
                <w:sz w:val="20"/>
                <w:szCs w:val="20"/>
                <w:lang w:eastAsia="es-BO"/>
              </w:rPr>
              <w:t>o</w:t>
            </w:r>
            <w:proofErr w:type="gramEnd"/>
            <w:r w:rsidR="000509CB" w:rsidRPr="003032A3">
              <w:rPr>
                <w:rFonts w:eastAsia="Times New Roman" w:cstheme="minorHAnsi"/>
                <w:color w:val="000000"/>
                <w:sz w:val="20"/>
                <w:szCs w:val="20"/>
                <w:lang w:eastAsia="es-BO"/>
              </w:rPr>
              <w:t xml:space="preserve">        </w:t>
            </w:r>
            <w:r w:rsidR="000509CB" w:rsidRPr="003032A3">
              <w:rPr>
                <w:rFonts w:eastAsia="Times New Roman" w:cstheme="minorHAnsi"/>
                <w:b/>
                <w:color w:val="000000"/>
                <w:sz w:val="20"/>
                <w:szCs w:val="20"/>
                <w:lang w:eastAsia="es-BO"/>
              </w:rPr>
              <w:t xml:space="preserve">PLAN ESTRATÉGICO INSTITUCIONAL DEL GOBIERNO </w:t>
            </w:r>
            <w:r w:rsidR="000509CB" w:rsidRPr="003032A3">
              <w:rPr>
                <w:rFonts w:eastAsia="Times New Roman" w:cstheme="minorHAnsi"/>
                <w:b/>
                <w:color w:val="000000"/>
                <w:sz w:val="20"/>
                <w:szCs w:val="20"/>
                <w:lang w:eastAsia="es-BO"/>
              </w:rPr>
              <w:lastRenderedPageBreak/>
              <w:t>AUTÓNOMO MUNICIPAL DE LA PAZ PEI 2016-2020.</w:t>
            </w:r>
            <w:r w:rsidR="000509CB" w:rsidRPr="003032A3">
              <w:rPr>
                <w:rFonts w:eastAsia="Times New Roman" w:cstheme="minorHAnsi"/>
                <w:b/>
                <w:color w:val="000000"/>
                <w:sz w:val="20"/>
                <w:szCs w:val="20"/>
                <w:lang w:eastAsia="es-BO"/>
              </w:rPr>
              <w:br/>
            </w:r>
            <w:r w:rsidR="000509CB" w:rsidRPr="003032A3">
              <w:rPr>
                <w:rFonts w:eastAsia="Times New Roman" w:cstheme="minorHAnsi"/>
                <w:color w:val="000000"/>
                <w:sz w:val="20"/>
                <w:szCs w:val="20"/>
                <w:lang w:eastAsia="es-BO"/>
              </w:rPr>
              <w:t>De acuerdo al OBJETIVO ESTRATÉGICO INSTITUCIONAL, mismo que responde al EJE 6: La Paz Autónoma, Participativa y Corresponsable de la ESTRATEGIA DE DESARROLLO INTEGRAL PLAN LA PAZ 2040: LA PAZ QUE QUEREMOS, estable el siguiente OBJETIVO ESTRATÉGICO ESPECÍFICO:</w:t>
            </w:r>
            <w:r w:rsidR="000509CB" w:rsidRPr="003032A3">
              <w:rPr>
                <w:rFonts w:eastAsia="Times New Roman" w:cstheme="minorHAnsi"/>
                <w:color w:val="000000"/>
                <w:sz w:val="20"/>
                <w:szCs w:val="20"/>
                <w:lang w:eastAsia="es-BO"/>
              </w:rPr>
              <w:br/>
              <w:t>“Organizar toda la infraestructura y recursos tecnológicos para lograr una mayor eficiencia, aplicando tecnologías de información que permitan mejorar la gestión y la atención a la ciudadanía en el Municipio de La Paz.”</w:t>
            </w:r>
            <w:r w:rsidRPr="003032A3">
              <w:rPr>
                <w:rFonts w:eastAsia="Times New Roman" w:cstheme="minorHAnsi"/>
                <w:color w:val="000000"/>
                <w:sz w:val="20"/>
                <w:szCs w:val="20"/>
                <w:lang w:eastAsia="es-BO"/>
              </w:rPr>
              <w:br/>
            </w:r>
            <w:r w:rsidRPr="003505E6">
              <w:rPr>
                <w:rFonts w:eastAsia="Times New Roman" w:cstheme="minorHAnsi"/>
                <w:color w:val="000000"/>
                <w:sz w:val="20"/>
                <w:szCs w:val="20"/>
                <w:lang w:eastAsia="es-BO"/>
              </w:rPr>
              <w:br/>
            </w:r>
            <w:r w:rsidRPr="0027160D">
              <w:rPr>
                <w:rFonts w:eastAsia="Times New Roman" w:cstheme="minorHAnsi"/>
                <w:b/>
                <w:color w:val="000000"/>
                <w:sz w:val="20"/>
                <w:szCs w:val="20"/>
                <w:lang w:eastAsia="es-BO"/>
              </w:rPr>
              <w:t>- Tecnológico:</w:t>
            </w:r>
            <w:r w:rsidRPr="003505E6">
              <w:rPr>
                <w:rFonts w:eastAsia="Times New Roman" w:cstheme="minorHAnsi"/>
                <w:color w:val="000000"/>
                <w:sz w:val="20"/>
                <w:szCs w:val="20"/>
                <w:lang w:eastAsia="es-BO"/>
              </w:rPr>
              <w:t xml:space="preserve"> </w:t>
            </w:r>
            <w:r w:rsidRPr="003505E6">
              <w:rPr>
                <w:rFonts w:eastAsia="Times New Roman" w:cstheme="minorHAnsi"/>
                <w:color w:val="000000"/>
                <w:sz w:val="20"/>
                <w:szCs w:val="20"/>
                <w:lang w:eastAsia="es-BO"/>
              </w:rPr>
              <w:br/>
              <w:t xml:space="preserve">   Los lenguajes de programación utilizados son de fácil aprendizaje</w:t>
            </w:r>
            <w:r w:rsidR="00AC045F">
              <w:rPr>
                <w:rFonts w:eastAsia="Times New Roman" w:cstheme="minorHAnsi"/>
                <w:color w:val="000000"/>
                <w:sz w:val="20"/>
                <w:szCs w:val="20"/>
                <w:lang w:eastAsia="es-BO"/>
              </w:rPr>
              <w:t xml:space="preserve">, </w:t>
            </w:r>
            <w:r w:rsidRPr="003505E6">
              <w:rPr>
                <w:rFonts w:eastAsia="Times New Roman" w:cstheme="minorHAnsi"/>
                <w:color w:val="000000"/>
                <w:sz w:val="20"/>
                <w:szCs w:val="20"/>
                <w:lang w:eastAsia="es-BO"/>
              </w:rPr>
              <w:t xml:space="preserve"> son es</w:t>
            </w:r>
            <w:r w:rsidR="00AC045F">
              <w:rPr>
                <w:rFonts w:eastAsia="Times New Roman" w:cstheme="minorHAnsi"/>
                <w:color w:val="000000"/>
                <w:sz w:val="20"/>
                <w:szCs w:val="20"/>
                <w:lang w:eastAsia="es-BO"/>
              </w:rPr>
              <w:t xml:space="preserve">calables a las nuevas versiones. </w:t>
            </w:r>
            <w:r w:rsidRPr="003505E6">
              <w:rPr>
                <w:rFonts w:eastAsia="Times New Roman" w:cstheme="minorHAnsi"/>
                <w:color w:val="000000"/>
                <w:sz w:val="20"/>
                <w:szCs w:val="20"/>
                <w:lang w:eastAsia="es-BO"/>
              </w:rPr>
              <w:t>Existe variedad de documentación a la cual se puede hacer referencia en caso de haber mejoras</w:t>
            </w:r>
            <w:r w:rsidR="00AC045F">
              <w:rPr>
                <w:rFonts w:eastAsia="Times New Roman" w:cstheme="minorHAnsi"/>
                <w:color w:val="000000"/>
                <w:sz w:val="20"/>
                <w:szCs w:val="20"/>
                <w:lang w:eastAsia="es-BO"/>
              </w:rPr>
              <w:t xml:space="preserve"> a la plataforma y </w:t>
            </w:r>
            <w:r w:rsidRPr="003505E6">
              <w:rPr>
                <w:rFonts w:eastAsia="Times New Roman" w:cstheme="minorHAnsi"/>
                <w:color w:val="000000"/>
                <w:sz w:val="20"/>
                <w:szCs w:val="20"/>
                <w:lang w:eastAsia="es-BO"/>
              </w:rPr>
              <w:t>módulos</w:t>
            </w:r>
            <w:r w:rsidR="00AC045F">
              <w:rPr>
                <w:rFonts w:eastAsia="Times New Roman" w:cstheme="minorHAnsi"/>
                <w:color w:val="000000"/>
                <w:sz w:val="20"/>
                <w:szCs w:val="20"/>
                <w:lang w:eastAsia="es-BO"/>
              </w:rPr>
              <w:t>.</w:t>
            </w:r>
          </w:p>
        </w:tc>
      </w:tr>
      <w:tr w:rsidR="00847640" w:rsidRPr="003505E6" w:rsidTr="00387B42">
        <w:trPr>
          <w:trHeight w:val="255"/>
        </w:trPr>
        <w:tc>
          <w:tcPr>
            <w:tcW w:w="3675" w:type="dxa"/>
            <w:noWrap/>
          </w:tcPr>
          <w:p w:rsidR="00F33D83" w:rsidRPr="003505E6" w:rsidRDefault="00F33D83" w:rsidP="00F33D83">
            <w:pPr>
              <w:rPr>
                <w:rFonts w:eastAsia="Times New Roman" w:cstheme="minorHAnsi"/>
                <w:sz w:val="20"/>
                <w:szCs w:val="20"/>
                <w:lang w:eastAsia="es-BO"/>
              </w:rPr>
            </w:pPr>
            <w:r w:rsidRPr="003505E6">
              <w:rPr>
                <w:rFonts w:eastAsia="Times New Roman" w:cstheme="minorHAnsi"/>
                <w:sz w:val="20"/>
                <w:szCs w:val="20"/>
                <w:highlight w:val="yellow"/>
                <w:lang w:eastAsia="es-BO"/>
              </w:rPr>
              <w:lastRenderedPageBreak/>
              <w:t xml:space="preserve">Estrategia de </w:t>
            </w:r>
            <w:proofErr w:type="spellStart"/>
            <w:r w:rsidRPr="003505E6">
              <w:rPr>
                <w:rFonts w:eastAsia="Times New Roman" w:cstheme="minorHAnsi"/>
                <w:sz w:val="20"/>
                <w:szCs w:val="20"/>
                <w:highlight w:val="yellow"/>
                <w:lang w:eastAsia="es-BO"/>
              </w:rPr>
              <w:t>replicabilidad</w:t>
            </w:r>
            <w:proofErr w:type="spellEnd"/>
            <w:r w:rsidRPr="003505E6">
              <w:rPr>
                <w:rFonts w:eastAsia="Times New Roman" w:cstheme="minorHAnsi"/>
                <w:sz w:val="20"/>
                <w:szCs w:val="20"/>
                <w:lang w:eastAsia="es-BO"/>
              </w:rPr>
              <w:t xml:space="preserve"> (Especifique las características o mecanismos de la iniciativa que le permitirán ser adaptada en otros contextos (gobiernos) de la región) (300 Palabras):</w:t>
            </w:r>
          </w:p>
          <w:p w:rsidR="00847640" w:rsidRPr="003505E6" w:rsidRDefault="00847640" w:rsidP="00847640">
            <w:pPr>
              <w:rPr>
                <w:rFonts w:eastAsia="Times New Roman" w:cstheme="minorHAnsi"/>
                <w:sz w:val="20"/>
                <w:szCs w:val="20"/>
                <w:highlight w:val="yellow"/>
                <w:lang w:eastAsia="es-BO"/>
              </w:rPr>
            </w:pPr>
          </w:p>
        </w:tc>
        <w:tc>
          <w:tcPr>
            <w:tcW w:w="5743" w:type="dxa"/>
          </w:tcPr>
          <w:p w:rsidR="009A01FE" w:rsidRPr="009A01FE" w:rsidRDefault="009A01FE" w:rsidP="009A01FE">
            <w:pPr>
              <w:rPr>
                <w:rFonts w:eastAsia="Times New Roman" w:cstheme="minorHAnsi"/>
                <w:color w:val="000000"/>
                <w:sz w:val="20"/>
                <w:szCs w:val="20"/>
                <w:lang w:eastAsia="es-BO"/>
              </w:rPr>
            </w:pPr>
            <w:r w:rsidRPr="009A01FE">
              <w:rPr>
                <w:rFonts w:eastAsia="Times New Roman" w:cstheme="minorHAnsi"/>
                <w:color w:val="000000"/>
                <w:sz w:val="20"/>
                <w:szCs w:val="20"/>
                <w:lang w:eastAsia="es-BO"/>
              </w:rPr>
              <w:t>Este proyecto tiene como objetivo principal mantener al municipio en la vanguardia tecnológica, lo cual implica no solo la implementación de soluciones digitales, sino también el desarrollo constante de herramientas innovadoras que respondan a las nuevas demandas ciudadanas y administrativas. Para ello, se ha llevado a cabo un proceso integral que abarca etapas como: análisis, diseño, desarrollo y puesta en producción de una plataforma moderna, utilizando tecnologías de última generación, esta plataforma no solo facilita la gestión interna, sino que también mejora la experiencia de los usuarios, al ofrecer servicios rápidos, seguros y accesibles. Todo este desarrollo se ha realizado utilizando tecnologías de última generación, con un enfoque centrado en la usabilidad, interoperabilidad y seguridad de la información, cumpliendo con los más altos estándares de calidad internacional y las mejores prácticas del sector tecnológico.</w:t>
            </w:r>
          </w:p>
          <w:p w:rsidR="009A01FE" w:rsidRPr="009A01FE" w:rsidRDefault="009A01FE" w:rsidP="009A01FE">
            <w:pPr>
              <w:rPr>
                <w:rFonts w:eastAsia="Times New Roman" w:cstheme="minorHAnsi"/>
                <w:color w:val="000000"/>
                <w:sz w:val="20"/>
                <w:szCs w:val="20"/>
                <w:lang w:eastAsia="es-BO"/>
              </w:rPr>
            </w:pPr>
          </w:p>
          <w:p w:rsidR="009A01FE" w:rsidRPr="009A01FE" w:rsidRDefault="009A01FE" w:rsidP="009A01FE">
            <w:pPr>
              <w:rPr>
                <w:rFonts w:eastAsia="Times New Roman" w:cstheme="minorHAnsi"/>
                <w:color w:val="000000"/>
                <w:sz w:val="20"/>
                <w:szCs w:val="20"/>
                <w:lang w:eastAsia="es-BO"/>
              </w:rPr>
            </w:pPr>
            <w:r w:rsidRPr="009A01FE">
              <w:rPr>
                <w:rFonts w:eastAsia="Times New Roman" w:cstheme="minorHAnsi"/>
                <w:color w:val="000000"/>
                <w:sz w:val="20"/>
                <w:szCs w:val="20"/>
                <w:lang w:eastAsia="es-BO"/>
              </w:rPr>
              <w:t xml:space="preserve">Se ha priorizado de manera estratégica el uso de software libre, lo que no solo representa una reducción de costos en licencias y mantenimiento, sino que también ofrece una mayor flexibilidad, integración y escalabilidad a futuro. Esta decisión permite a la institución contar con soluciones tecnológicas abiertas, auditables y libres de restricciones propietarias, fomentando además la independencia tecnológica y la posibilidad de adaptarse con mayor facilidad a los cambios del entorno. </w:t>
            </w:r>
          </w:p>
          <w:p w:rsidR="009A01FE" w:rsidRPr="009A01FE" w:rsidRDefault="009A01FE" w:rsidP="009A01FE">
            <w:pPr>
              <w:rPr>
                <w:rFonts w:eastAsia="Times New Roman" w:cstheme="minorHAnsi"/>
                <w:color w:val="000000"/>
                <w:sz w:val="20"/>
                <w:szCs w:val="20"/>
                <w:lang w:eastAsia="es-BO"/>
              </w:rPr>
            </w:pPr>
          </w:p>
          <w:p w:rsidR="009A01FE" w:rsidRPr="009A01FE" w:rsidRDefault="009A01FE" w:rsidP="009A01FE">
            <w:pPr>
              <w:rPr>
                <w:rFonts w:eastAsia="Times New Roman" w:cstheme="minorHAnsi"/>
                <w:color w:val="000000"/>
                <w:sz w:val="20"/>
                <w:szCs w:val="20"/>
                <w:lang w:eastAsia="es-BO"/>
              </w:rPr>
            </w:pPr>
            <w:r w:rsidRPr="009A01FE">
              <w:rPr>
                <w:rFonts w:eastAsia="Times New Roman" w:cstheme="minorHAnsi"/>
                <w:color w:val="000000"/>
                <w:sz w:val="20"/>
                <w:szCs w:val="20"/>
                <w:lang w:eastAsia="es-BO"/>
              </w:rPr>
              <w:t>En ese sentido, el modelo tecnológico sobre el cual se sustenta el proyecto ha sido concebido con un enfoque modular y adaptable, permitiendo incorporar nuevas funcionalidades o modificar las existentes sin afectar el funcionamiento general del sistema de manera ágil y oportuna. Esta arquitectura facilita una rápida respuesta a las necesidades emergentes, asegurando  una evolución continua del sistema, y permite su implementación eficaz en distintos entornos operativos.</w:t>
            </w:r>
          </w:p>
          <w:p w:rsidR="009A01FE" w:rsidRPr="009A01FE" w:rsidRDefault="009A01FE" w:rsidP="009A01FE">
            <w:pPr>
              <w:rPr>
                <w:rFonts w:eastAsia="Times New Roman" w:cstheme="minorHAnsi"/>
                <w:color w:val="000000"/>
                <w:sz w:val="20"/>
                <w:szCs w:val="20"/>
                <w:lang w:eastAsia="es-BO"/>
              </w:rPr>
            </w:pPr>
          </w:p>
          <w:p w:rsidR="00856B11" w:rsidRPr="003505E6" w:rsidRDefault="009A01FE" w:rsidP="009A01FE">
            <w:pPr>
              <w:rPr>
                <w:rFonts w:eastAsia="Times New Roman" w:cstheme="minorHAnsi"/>
                <w:color w:val="000000"/>
                <w:sz w:val="20"/>
                <w:szCs w:val="20"/>
                <w:lang w:eastAsia="es-BO"/>
              </w:rPr>
            </w:pPr>
            <w:r w:rsidRPr="009A01FE">
              <w:rPr>
                <w:rFonts w:eastAsia="Times New Roman" w:cstheme="minorHAnsi"/>
                <w:color w:val="000000"/>
                <w:sz w:val="20"/>
                <w:szCs w:val="20"/>
                <w:lang w:eastAsia="es-BO"/>
              </w:rPr>
              <w:t>Gracias a esta arquitectura robusta y flexible, el proyecto cuenta con el potencial del 100% para ser replicado y aplicado en otros territorios, tanto a nivel nacional como internacional, promoviendo la transformación digital del sector público con soluciones eficientes, sostenibles y centradas en el ciudadano, fomentando una gestión pública más transparente, participativa y orientada a resultados.</w:t>
            </w:r>
          </w:p>
        </w:tc>
      </w:tr>
      <w:tr w:rsidR="00847640" w:rsidRPr="003505E6" w:rsidTr="00387B42">
        <w:trPr>
          <w:trHeight w:val="255"/>
        </w:trPr>
        <w:tc>
          <w:tcPr>
            <w:tcW w:w="3675" w:type="dxa"/>
            <w:noWrap/>
          </w:tcPr>
          <w:p w:rsidR="00847640" w:rsidRPr="003505E6" w:rsidRDefault="00F62D90" w:rsidP="00847640">
            <w:pPr>
              <w:rPr>
                <w:rFonts w:eastAsia="Times New Roman" w:cstheme="minorHAnsi"/>
                <w:sz w:val="20"/>
                <w:szCs w:val="20"/>
                <w:lang w:eastAsia="es-BO"/>
              </w:rPr>
            </w:pPr>
            <w:r w:rsidRPr="003505E6">
              <w:rPr>
                <w:rFonts w:eastAsia="Times New Roman" w:cstheme="minorHAnsi"/>
                <w:sz w:val="20"/>
                <w:szCs w:val="20"/>
                <w:highlight w:val="yellow"/>
                <w:lang w:eastAsia="es-BO"/>
              </w:rPr>
              <w:lastRenderedPageBreak/>
              <w:t>Inclusión social</w:t>
            </w:r>
            <w:r w:rsidRPr="003505E6">
              <w:rPr>
                <w:rFonts w:eastAsia="Times New Roman" w:cstheme="minorHAnsi"/>
                <w:sz w:val="20"/>
                <w:szCs w:val="20"/>
                <w:lang w:eastAsia="es-BO"/>
              </w:rPr>
              <w:t xml:space="preserve"> (Especifique las características o mecanismos de la iniciativa ﻿que demuestren que se diseñó o implementó con participación de diversos actores sociales y con pleno respeto de los derechos humanos, confidencialidad y protección de datos personales) (500 Palabras):</w:t>
            </w:r>
          </w:p>
        </w:tc>
        <w:tc>
          <w:tcPr>
            <w:tcW w:w="5743" w:type="dxa"/>
          </w:tcPr>
          <w:p w:rsidR="0049756A" w:rsidRDefault="0049756A" w:rsidP="00847640">
            <w:pPr>
              <w:rPr>
                <w:rFonts w:eastAsia="Times New Roman" w:cstheme="minorHAnsi"/>
                <w:color w:val="000000"/>
                <w:sz w:val="20"/>
                <w:szCs w:val="20"/>
                <w:lang w:eastAsia="es-BO"/>
              </w:rPr>
            </w:pPr>
            <w:r>
              <w:rPr>
                <w:rFonts w:eastAsia="Times New Roman" w:cstheme="minorHAnsi"/>
                <w:color w:val="000000"/>
                <w:sz w:val="20"/>
                <w:szCs w:val="20"/>
                <w:lang w:eastAsia="es-BO"/>
              </w:rPr>
              <w:t xml:space="preserve">Para el </w:t>
            </w:r>
            <w:r w:rsidR="001E4464">
              <w:rPr>
                <w:rFonts w:eastAsia="Times New Roman" w:cstheme="minorHAnsi"/>
                <w:color w:val="000000"/>
                <w:sz w:val="20"/>
                <w:szCs w:val="20"/>
                <w:lang w:eastAsia="es-BO"/>
              </w:rPr>
              <w:t>análisis, diseño</w:t>
            </w:r>
            <w:r>
              <w:rPr>
                <w:rFonts w:eastAsia="Times New Roman" w:cstheme="minorHAnsi"/>
                <w:color w:val="000000"/>
                <w:sz w:val="20"/>
                <w:szCs w:val="20"/>
                <w:lang w:eastAsia="es-BO"/>
              </w:rPr>
              <w:t xml:space="preserve">, desarrollo e implementación del proyecto se tomó en cuenta varios </w:t>
            </w:r>
            <w:r w:rsidR="00D150F1">
              <w:rPr>
                <w:rFonts w:eastAsia="Times New Roman" w:cstheme="minorHAnsi"/>
                <w:color w:val="000000"/>
                <w:sz w:val="20"/>
                <w:szCs w:val="20"/>
                <w:lang w:eastAsia="es-BO"/>
              </w:rPr>
              <w:t>aspectos</w:t>
            </w:r>
            <w:r>
              <w:rPr>
                <w:rFonts w:eastAsia="Times New Roman" w:cstheme="minorHAnsi"/>
                <w:color w:val="000000"/>
                <w:sz w:val="20"/>
                <w:szCs w:val="20"/>
                <w:lang w:eastAsia="es-BO"/>
              </w:rPr>
              <w:t xml:space="preserve"> </w:t>
            </w:r>
            <w:r w:rsidR="001E4464">
              <w:rPr>
                <w:rFonts w:eastAsia="Times New Roman" w:cstheme="minorHAnsi"/>
                <w:color w:val="000000"/>
                <w:sz w:val="20"/>
                <w:szCs w:val="20"/>
                <w:lang w:eastAsia="es-BO"/>
              </w:rPr>
              <w:t xml:space="preserve">importantes </w:t>
            </w:r>
            <w:r>
              <w:rPr>
                <w:rFonts w:eastAsia="Times New Roman" w:cstheme="minorHAnsi"/>
                <w:color w:val="000000"/>
                <w:sz w:val="20"/>
                <w:szCs w:val="20"/>
                <w:lang w:eastAsia="es-BO"/>
              </w:rPr>
              <w:t>que se detallar a continuación:</w:t>
            </w:r>
          </w:p>
          <w:p w:rsidR="008C2FD2" w:rsidRDefault="008C2FD2" w:rsidP="00847640">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xml:space="preserve">- Armado de un equipo de desarrollo con capacidades de manejo de herramientas de desarrollo de última </w:t>
            </w:r>
            <w:r w:rsidR="00D150F1" w:rsidRPr="003505E6">
              <w:rPr>
                <w:rFonts w:eastAsia="Times New Roman" w:cstheme="minorHAnsi"/>
                <w:color w:val="000000"/>
                <w:sz w:val="20"/>
                <w:szCs w:val="20"/>
                <w:lang w:eastAsia="es-BO"/>
              </w:rPr>
              <w:t>generación,</w:t>
            </w:r>
            <w:r w:rsidR="00D150F1">
              <w:rPr>
                <w:rFonts w:eastAsia="Times New Roman" w:cstheme="minorHAnsi"/>
                <w:color w:val="000000"/>
                <w:sz w:val="20"/>
                <w:szCs w:val="20"/>
                <w:lang w:eastAsia="es-BO"/>
              </w:rPr>
              <w:t xml:space="preserve"> desarrolladores web, app,</w:t>
            </w:r>
            <w:r w:rsidRPr="003505E6">
              <w:rPr>
                <w:rFonts w:eastAsia="Times New Roman" w:cstheme="minorHAnsi"/>
                <w:color w:val="000000"/>
                <w:sz w:val="20"/>
                <w:szCs w:val="20"/>
                <w:lang w:eastAsia="es-BO"/>
              </w:rPr>
              <w:t xml:space="preserve"> analistas, control de calidad, diseñadores </w:t>
            </w:r>
            <w:r w:rsidR="00D150F1">
              <w:rPr>
                <w:rFonts w:eastAsia="Times New Roman" w:cstheme="minorHAnsi"/>
                <w:color w:val="000000"/>
                <w:sz w:val="20"/>
                <w:szCs w:val="20"/>
                <w:lang w:eastAsia="es-BO"/>
              </w:rPr>
              <w:t>entre</w:t>
            </w:r>
            <w:r w:rsidRPr="003505E6">
              <w:rPr>
                <w:rFonts w:eastAsia="Times New Roman" w:cstheme="minorHAnsi"/>
                <w:color w:val="000000"/>
                <w:sz w:val="20"/>
                <w:szCs w:val="20"/>
                <w:lang w:eastAsia="es-BO"/>
              </w:rPr>
              <w:t xml:space="preserve"> otros.</w:t>
            </w:r>
            <w:r w:rsidRPr="003505E6">
              <w:rPr>
                <w:rFonts w:eastAsia="Times New Roman" w:cstheme="minorHAnsi"/>
                <w:color w:val="000000"/>
                <w:sz w:val="20"/>
                <w:szCs w:val="20"/>
                <w:lang w:eastAsia="es-BO"/>
              </w:rPr>
              <w:br/>
              <w:t>- Obtención de los recursos económicos para la implementación.</w:t>
            </w:r>
          </w:p>
          <w:p w:rsidR="00212F62" w:rsidRPr="003505E6" w:rsidRDefault="00212F62" w:rsidP="00847640">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Elaboración de grupos focales con ciudadanos de a pie</w:t>
            </w:r>
            <w:r>
              <w:rPr>
                <w:rFonts w:eastAsia="Times New Roman" w:cstheme="minorHAnsi"/>
                <w:color w:val="000000"/>
                <w:sz w:val="20"/>
                <w:szCs w:val="20"/>
                <w:lang w:eastAsia="es-BO"/>
              </w:rPr>
              <w:t xml:space="preserve"> en todo el proceso de desarrollo</w:t>
            </w:r>
            <w:r w:rsidRPr="003505E6">
              <w:rPr>
                <w:rFonts w:eastAsia="Times New Roman" w:cstheme="minorHAnsi"/>
                <w:color w:val="000000"/>
                <w:sz w:val="20"/>
                <w:szCs w:val="20"/>
                <w:lang w:eastAsia="es-BO"/>
              </w:rPr>
              <w:t>.</w:t>
            </w:r>
          </w:p>
          <w:p w:rsidR="00F136E7" w:rsidRDefault="008C2FD2" w:rsidP="00212F62">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Coordinación con diferentes unidades del GAMLP</w:t>
            </w:r>
            <w:r w:rsidR="00D150F1">
              <w:rPr>
                <w:rFonts w:eastAsia="Times New Roman" w:cstheme="minorHAnsi"/>
                <w:color w:val="000000"/>
                <w:sz w:val="20"/>
                <w:szCs w:val="20"/>
                <w:lang w:eastAsia="es-BO"/>
              </w:rPr>
              <w:t xml:space="preserve"> quienes </w:t>
            </w:r>
            <w:r w:rsidR="00212F62">
              <w:rPr>
                <w:rFonts w:eastAsia="Times New Roman" w:cstheme="minorHAnsi"/>
                <w:color w:val="000000"/>
                <w:sz w:val="20"/>
                <w:szCs w:val="20"/>
                <w:lang w:eastAsia="es-BO"/>
              </w:rPr>
              <w:t xml:space="preserve">tienen </w:t>
            </w:r>
            <w:r w:rsidR="00D150F1">
              <w:rPr>
                <w:rFonts w:eastAsia="Times New Roman" w:cstheme="minorHAnsi"/>
                <w:color w:val="000000"/>
                <w:sz w:val="20"/>
                <w:szCs w:val="20"/>
                <w:lang w:eastAsia="es-BO"/>
              </w:rPr>
              <w:t xml:space="preserve"> documentado las principales necesidades del ciudadano</w:t>
            </w:r>
            <w:r w:rsidRPr="003505E6">
              <w:rPr>
                <w:rFonts w:eastAsia="Times New Roman" w:cstheme="minorHAnsi"/>
                <w:color w:val="000000"/>
                <w:sz w:val="20"/>
                <w:szCs w:val="20"/>
                <w:lang w:eastAsia="es-BO"/>
              </w:rPr>
              <w:t>, teniendo un resultado varios trámites y servicios publicados por internet como ser</w:t>
            </w:r>
            <w:r w:rsidR="00F136E7">
              <w:rPr>
                <w:rFonts w:eastAsia="Times New Roman" w:cstheme="minorHAnsi"/>
                <w:color w:val="000000"/>
                <w:sz w:val="20"/>
                <w:szCs w:val="20"/>
                <w:lang w:eastAsia="es-BO"/>
              </w:rPr>
              <w:t>, como se detallan algunos casos</w:t>
            </w:r>
            <w:r w:rsidRPr="003505E6">
              <w:rPr>
                <w:rFonts w:eastAsia="Times New Roman" w:cstheme="minorHAnsi"/>
                <w:color w:val="000000"/>
                <w:sz w:val="20"/>
                <w:szCs w:val="20"/>
                <w:lang w:eastAsia="es-BO"/>
              </w:rPr>
              <w:t>:</w:t>
            </w:r>
            <w:r w:rsidRPr="003505E6">
              <w:rPr>
                <w:rFonts w:eastAsia="Times New Roman" w:cstheme="minorHAnsi"/>
                <w:color w:val="000000"/>
                <w:sz w:val="20"/>
                <w:szCs w:val="20"/>
                <w:lang w:eastAsia="es-BO"/>
              </w:rPr>
              <w:br/>
              <w:t xml:space="preserve">-       Cita Médica: Es la solicitud </w:t>
            </w:r>
            <w:r w:rsidR="00F136E7">
              <w:rPr>
                <w:rFonts w:eastAsia="Times New Roman" w:cstheme="minorHAnsi"/>
                <w:color w:val="000000"/>
                <w:sz w:val="20"/>
                <w:szCs w:val="20"/>
                <w:lang w:eastAsia="es-BO"/>
              </w:rPr>
              <w:t>e</w:t>
            </w:r>
            <w:r w:rsidRPr="003505E6">
              <w:rPr>
                <w:rFonts w:eastAsia="Times New Roman" w:cstheme="minorHAnsi"/>
                <w:color w:val="000000"/>
                <w:sz w:val="20"/>
                <w:szCs w:val="20"/>
                <w:lang w:eastAsia="es-BO"/>
              </w:rPr>
              <w:t xml:space="preserve">n línea de cualquier especialidad brindada en Los Hospitales Municipales de 2do nivel. Esta implementación ha mejorado la gestión administrativa en los hospitales, esta aplicación se conecta al Sistema Integrado de Información en Salud, la cual está orientado a la atención de fichas para admisiones, cajas, </w:t>
            </w:r>
            <w:proofErr w:type="spellStart"/>
            <w:r w:rsidRPr="003505E6">
              <w:rPr>
                <w:rFonts w:eastAsia="Times New Roman" w:cstheme="minorHAnsi"/>
                <w:color w:val="000000"/>
                <w:sz w:val="20"/>
                <w:szCs w:val="20"/>
                <w:lang w:eastAsia="es-BO"/>
              </w:rPr>
              <w:t>kardex</w:t>
            </w:r>
            <w:proofErr w:type="spellEnd"/>
            <w:r w:rsidRPr="003505E6">
              <w:rPr>
                <w:rFonts w:eastAsia="Times New Roman" w:cstheme="minorHAnsi"/>
                <w:color w:val="000000"/>
                <w:sz w:val="20"/>
                <w:szCs w:val="20"/>
                <w:lang w:eastAsia="es-BO"/>
              </w:rPr>
              <w:t>, enfermería y consultorio, donde se ordenó de manera considerable las filas con los pacientes. Además este sistema cuenta con componentes de Emergencias, Servicios Complementarios y Hospitalización.</w:t>
            </w:r>
            <w:r w:rsidRPr="003505E6">
              <w:rPr>
                <w:rFonts w:eastAsia="Times New Roman" w:cstheme="minorHAnsi"/>
                <w:color w:val="000000"/>
                <w:sz w:val="20"/>
                <w:szCs w:val="20"/>
                <w:lang w:eastAsia="es-BO"/>
              </w:rPr>
              <w:br/>
              <w:t>-         Catastro Duplicado y Actualizaciones: Obtención del duplicado con pago en línea y solicitud de  actualizaciones y pagos en el GAMLP.</w:t>
            </w:r>
            <w:r w:rsidRPr="003505E6">
              <w:rPr>
                <w:rFonts w:eastAsia="Times New Roman" w:cstheme="minorHAnsi"/>
                <w:color w:val="000000"/>
                <w:sz w:val="20"/>
                <w:szCs w:val="20"/>
                <w:lang w:eastAsia="es-BO"/>
              </w:rPr>
              <w:br/>
              <w:t>-        Territorio (Permisos de Construcción): Registro de solicitud  permisos de construcción en el municipio.</w:t>
            </w:r>
            <w:r w:rsidRPr="003505E6">
              <w:rPr>
                <w:rFonts w:eastAsia="Times New Roman" w:cstheme="minorHAnsi"/>
                <w:color w:val="000000"/>
                <w:sz w:val="20"/>
                <w:szCs w:val="20"/>
                <w:lang w:eastAsia="es-BO"/>
              </w:rPr>
              <w:br/>
              <w:t>-         Licencias de Funcionamiento para Actividades Económicas: Solicitud en línea de licencias de funcionamiento para actividades económicas.</w:t>
            </w:r>
            <w:r w:rsidRPr="003505E6">
              <w:rPr>
                <w:rFonts w:eastAsia="Times New Roman" w:cstheme="minorHAnsi"/>
                <w:color w:val="000000"/>
                <w:sz w:val="20"/>
                <w:szCs w:val="20"/>
                <w:lang w:eastAsia="es-BO"/>
              </w:rPr>
              <w:br/>
              <w:t>-        Seguimiento de Trámites y Servicios: Permite el seguimiento de todo tipo de trámites que administra el GAMLP.</w:t>
            </w:r>
            <w:r w:rsidRPr="003505E6">
              <w:rPr>
                <w:rFonts w:eastAsia="Times New Roman" w:cstheme="minorHAnsi"/>
                <w:color w:val="000000"/>
                <w:sz w:val="20"/>
                <w:szCs w:val="20"/>
                <w:lang w:eastAsia="es-BO"/>
              </w:rPr>
              <w:br/>
              <w:t>-         Espera en Línea de Plataformas de Atención Ciudadana: Seguimiento de las fichas solicitadas en cualquier plataforma de atención ciudadana</w:t>
            </w:r>
            <w:r w:rsidRPr="003505E6">
              <w:rPr>
                <w:rFonts w:eastAsia="Times New Roman" w:cstheme="minorHAnsi"/>
                <w:color w:val="000000"/>
                <w:sz w:val="20"/>
                <w:szCs w:val="20"/>
                <w:lang w:eastAsia="es-BO"/>
              </w:rPr>
              <w:br/>
              <w:t>-       Registro de Radio Bases de Telecomunicaciones: Las empresas de telecomunicaciones pueden realizar el permiso de radio bases y gabinetes en línea</w:t>
            </w:r>
            <w:r w:rsidR="00F136E7">
              <w:rPr>
                <w:rFonts w:eastAsia="Times New Roman" w:cstheme="minorHAnsi"/>
                <w:color w:val="000000"/>
                <w:sz w:val="20"/>
                <w:szCs w:val="20"/>
                <w:lang w:eastAsia="es-BO"/>
              </w:rPr>
              <w:t>.</w:t>
            </w:r>
          </w:p>
          <w:p w:rsidR="00085587" w:rsidRDefault="008C2FD2" w:rsidP="00212F62">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Mascotas: Se podrá registrar a las mascotas de compañía caninas y felinas además de tener un histórico de las vacunas, desparasitaciones, médico veterinario.</w:t>
            </w:r>
            <w:r w:rsidRPr="003505E6">
              <w:rPr>
                <w:rFonts w:eastAsia="Times New Roman" w:cstheme="minorHAnsi"/>
                <w:color w:val="000000"/>
                <w:sz w:val="20"/>
                <w:szCs w:val="20"/>
                <w:lang w:eastAsia="es-BO"/>
              </w:rPr>
              <w:br/>
              <w:t>-        Bandeja de Documentos: Es un repositorio de almacenamiento de cualquier documento que se genera en los trámites o servicios que se realizan en el GAMLP.</w:t>
            </w:r>
          </w:p>
          <w:p w:rsidR="00847640" w:rsidRDefault="00085587" w:rsidP="00085587">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 xml:space="preserve">-  </w:t>
            </w:r>
            <w:r>
              <w:rPr>
                <w:rFonts w:eastAsia="Times New Roman" w:cstheme="minorHAnsi"/>
                <w:color w:val="000000"/>
                <w:sz w:val="20"/>
                <w:szCs w:val="20"/>
                <w:lang w:eastAsia="es-BO"/>
              </w:rPr>
              <w:t xml:space="preserve"> R</w:t>
            </w:r>
            <w:r w:rsidRPr="00085587">
              <w:rPr>
                <w:rFonts w:eastAsia="Times New Roman" w:cstheme="minorHAnsi"/>
                <w:color w:val="000000"/>
                <w:sz w:val="20"/>
                <w:szCs w:val="20"/>
                <w:lang w:eastAsia="es-BO"/>
              </w:rPr>
              <w:t xml:space="preserve">eserva de </w:t>
            </w:r>
            <w:r>
              <w:rPr>
                <w:rFonts w:eastAsia="Times New Roman" w:cstheme="minorHAnsi"/>
                <w:color w:val="000000"/>
                <w:sz w:val="20"/>
                <w:szCs w:val="20"/>
                <w:lang w:eastAsia="es-BO"/>
              </w:rPr>
              <w:t>Campos D</w:t>
            </w:r>
            <w:r w:rsidRPr="00085587">
              <w:rPr>
                <w:rFonts w:eastAsia="Times New Roman" w:cstheme="minorHAnsi"/>
                <w:color w:val="000000"/>
                <w:sz w:val="20"/>
                <w:szCs w:val="20"/>
                <w:lang w:eastAsia="es-BO"/>
              </w:rPr>
              <w:t>eportivos en línea</w:t>
            </w:r>
            <w:r>
              <w:rPr>
                <w:rFonts w:eastAsia="Times New Roman" w:cstheme="minorHAnsi"/>
                <w:color w:val="000000"/>
                <w:sz w:val="20"/>
                <w:szCs w:val="20"/>
                <w:lang w:eastAsia="es-BO"/>
              </w:rPr>
              <w:t>: O</w:t>
            </w:r>
            <w:r w:rsidRPr="00085587">
              <w:rPr>
                <w:rFonts w:eastAsia="Times New Roman" w:cstheme="minorHAnsi"/>
                <w:color w:val="000000"/>
                <w:sz w:val="20"/>
                <w:szCs w:val="20"/>
                <w:lang w:eastAsia="es-BO"/>
              </w:rPr>
              <w:t xml:space="preserve">frece una solución rápida, cómoda y eficiente para los usuarios. Este sistema permite consultar disponibilidad en tiempo real, elegir fecha, </w:t>
            </w:r>
            <w:proofErr w:type="spellStart"/>
            <w:r w:rsidRPr="00085587">
              <w:rPr>
                <w:rFonts w:eastAsia="Times New Roman" w:cstheme="minorHAnsi"/>
                <w:color w:val="000000"/>
                <w:sz w:val="20"/>
                <w:szCs w:val="20"/>
                <w:lang w:eastAsia="es-BO"/>
              </w:rPr>
              <w:t>macrodistrito</w:t>
            </w:r>
            <w:proofErr w:type="spellEnd"/>
            <w:r w:rsidRPr="00085587">
              <w:rPr>
                <w:rFonts w:eastAsia="Times New Roman" w:cstheme="minorHAnsi"/>
                <w:color w:val="000000"/>
                <w:sz w:val="20"/>
                <w:szCs w:val="20"/>
                <w:lang w:eastAsia="es-BO"/>
              </w:rPr>
              <w:t xml:space="preserve">, campo deportivo y cancha (espacio deportivo), en un calendario se aprecia las fechas y horario </w:t>
            </w:r>
            <w:proofErr w:type="spellStart"/>
            <w:r w:rsidRPr="00085587">
              <w:rPr>
                <w:rFonts w:eastAsia="Times New Roman" w:cstheme="minorHAnsi"/>
                <w:color w:val="000000"/>
                <w:sz w:val="20"/>
                <w:szCs w:val="20"/>
                <w:lang w:eastAsia="es-BO"/>
              </w:rPr>
              <w:t>disponibles.Una</w:t>
            </w:r>
            <w:proofErr w:type="spellEnd"/>
            <w:r w:rsidRPr="00085587">
              <w:rPr>
                <w:rFonts w:eastAsia="Times New Roman" w:cstheme="minorHAnsi"/>
                <w:color w:val="000000"/>
                <w:sz w:val="20"/>
                <w:szCs w:val="20"/>
                <w:lang w:eastAsia="es-BO"/>
              </w:rPr>
              <w:t xml:space="preserve"> vez elegido el horario se procede a la reserva y pago del servicio, esta tarea se la realiza mediante pago por QR o Tarjeta sin necesidad de desplazamientos o llamadas telefónicas. Esta solución optimiza la experiencia del ciudadano y mejora la administración de los espacios deportivos.</w:t>
            </w:r>
            <w:r w:rsidR="008C2FD2" w:rsidRPr="003505E6">
              <w:rPr>
                <w:rFonts w:eastAsia="Times New Roman" w:cstheme="minorHAnsi"/>
                <w:color w:val="000000"/>
                <w:sz w:val="20"/>
                <w:szCs w:val="20"/>
                <w:lang w:eastAsia="es-BO"/>
              </w:rPr>
              <w:br/>
            </w:r>
            <w:r w:rsidR="008C2FD2" w:rsidRPr="003505E6">
              <w:rPr>
                <w:rFonts w:eastAsia="Times New Roman" w:cstheme="minorHAnsi"/>
                <w:color w:val="000000"/>
                <w:sz w:val="20"/>
                <w:szCs w:val="20"/>
                <w:lang w:eastAsia="es-BO"/>
              </w:rPr>
              <w:br/>
            </w:r>
            <w:r w:rsidR="00F136E7">
              <w:rPr>
                <w:rFonts w:eastAsia="Times New Roman" w:cstheme="minorHAnsi"/>
                <w:color w:val="000000"/>
                <w:sz w:val="20"/>
                <w:szCs w:val="20"/>
                <w:lang w:eastAsia="es-BO"/>
              </w:rPr>
              <w:t xml:space="preserve">- </w:t>
            </w:r>
            <w:r w:rsidR="00F136E7" w:rsidRPr="003505E6">
              <w:rPr>
                <w:rFonts w:eastAsia="Times New Roman" w:cstheme="minorHAnsi"/>
                <w:color w:val="000000"/>
                <w:sz w:val="20"/>
                <w:szCs w:val="20"/>
                <w:lang w:eastAsia="es-BO"/>
              </w:rPr>
              <w:t xml:space="preserve">Plataforma </w:t>
            </w:r>
            <w:r w:rsidR="00F136E7">
              <w:rPr>
                <w:rFonts w:eastAsia="Times New Roman" w:cstheme="minorHAnsi"/>
                <w:color w:val="000000"/>
                <w:sz w:val="20"/>
                <w:szCs w:val="20"/>
                <w:lang w:eastAsia="es-BO"/>
              </w:rPr>
              <w:t>de</w:t>
            </w:r>
            <w:r w:rsidR="00F136E7" w:rsidRPr="003505E6">
              <w:rPr>
                <w:rFonts w:eastAsia="Times New Roman" w:cstheme="minorHAnsi"/>
                <w:color w:val="000000"/>
                <w:sz w:val="20"/>
                <w:szCs w:val="20"/>
                <w:lang w:eastAsia="es-BO"/>
              </w:rPr>
              <w:t xml:space="preserve"> Pagos </w:t>
            </w:r>
            <w:r w:rsidR="00F136E7">
              <w:rPr>
                <w:rFonts w:eastAsia="Times New Roman" w:cstheme="minorHAnsi"/>
                <w:color w:val="000000"/>
                <w:sz w:val="20"/>
                <w:szCs w:val="20"/>
                <w:lang w:eastAsia="es-BO"/>
              </w:rPr>
              <w:t>en</w:t>
            </w:r>
            <w:r w:rsidR="00F136E7" w:rsidRPr="003505E6">
              <w:rPr>
                <w:rFonts w:eastAsia="Times New Roman" w:cstheme="minorHAnsi"/>
                <w:color w:val="000000"/>
                <w:sz w:val="20"/>
                <w:szCs w:val="20"/>
                <w:lang w:eastAsia="es-BO"/>
              </w:rPr>
              <w:t xml:space="preserve"> Línea</w:t>
            </w:r>
            <w:r w:rsidR="008C2FD2" w:rsidRPr="003505E6">
              <w:rPr>
                <w:rFonts w:eastAsia="Times New Roman" w:cstheme="minorHAnsi"/>
                <w:color w:val="000000"/>
                <w:sz w:val="20"/>
                <w:szCs w:val="20"/>
                <w:lang w:eastAsia="es-BO"/>
              </w:rPr>
              <w:t xml:space="preserve">: </w:t>
            </w:r>
            <w:r w:rsidR="00F136E7">
              <w:rPr>
                <w:rFonts w:eastAsia="Times New Roman" w:cstheme="minorHAnsi"/>
                <w:color w:val="000000"/>
                <w:sz w:val="20"/>
                <w:szCs w:val="20"/>
                <w:lang w:eastAsia="es-BO"/>
              </w:rPr>
              <w:t>F</w:t>
            </w:r>
            <w:r w:rsidR="008C2FD2" w:rsidRPr="003505E6">
              <w:rPr>
                <w:rFonts w:eastAsia="Times New Roman" w:cstheme="minorHAnsi"/>
                <w:color w:val="000000"/>
                <w:sz w:val="20"/>
                <w:szCs w:val="20"/>
                <w:lang w:eastAsia="es-BO"/>
              </w:rPr>
              <w:t xml:space="preserve">acilita la aceptación de pagos para las transacciones en línea a través de Internet, permite realizar la </w:t>
            </w:r>
            <w:r w:rsidR="008C2FD2" w:rsidRPr="003505E6">
              <w:rPr>
                <w:rFonts w:eastAsia="Times New Roman" w:cstheme="minorHAnsi"/>
                <w:color w:val="000000"/>
                <w:sz w:val="20"/>
                <w:szCs w:val="20"/>
                <w:lang w:eastAsia="es-BO"/>
              </w:rPr>
              <w:lastRenderedPageBreak/>
              <w:t xml:space="preserve">transferencia de dinero por pago de algún trámite o servicios que presta el GAMLP al Ciudadano, sin importar donde se encuentre, estas trasferencias se realizar de manera segura y protegidas 24 horas a través de la empresa de RED ENLACE para pagos electrónicos con tarjetas (crédito, débito), </w:t>
            </w:r>
            <w:proofErr w:type="spellStart"/>
            <w:r w:rsidR="008C2FD2" w:rsidRPr="003505E6">
              <w:rPr>
                <w:rFonts w:eastAsia="Times New Roman" w:cstheme="minorHAnsi"/>
                <w:color w:val="000000"/>
                <w:sz w:val="20"/>
                <w:szCs w:val="20"/>
                <w:lang w:eastAsia="es-BO"/>
              </w:rPr>
              <w:t>Click</w:t>
            </w:r>
            <w:proofErr w:type="spellEnd"/>
            <w:r w:rsidR="008C2FD2" w:rsidRPr="003505E6">
              <w:rPr>
                <w:rFonts w:eastAsia="Times New Roman" w:cstheme="minorHAnsi"/>
                <w:color w:val="000000"/>
                <w:sz w:val="20"/>
                <w:szCs w:val="20"/>
                <w:lang w:eastAsia="es-BO"/>
              </w:rPr>
              <w:t xml:space="preserve"> </w:t>
            </w:r>
            <w:proofErr w:type="spellStart"/>
            <w:r w:rsidR="008C2FD2" w:rsidRPr="003505E6">
              <w:rPr>
                <w:rFonts w:eastAsia="Times New Roman" w:cstheme="minorHAnsi"/>
                <w:color w:val="000000"/>
                <w:sz w:val="20"/>
                <w:szCs w:val="20"/>
                <w:lang w:eastAsia="es-BO"/>
              </w:rPr>
              <w:t>Pay</w:t>
            </w:r>
            <w:proofErr w:type="spellEnd"/>
            <w:r w:rsidR="008C2FD2" w:rsidRPr="003505E6">
              <w:rPr>
                <w:rFonts w:eastAsia="Times New Roman" w:cstheme="minorHAnsi"/>
                <w:color w:val="000000"/>
                <w:sz w:val="20"/>
                <w:szCs w:val="20"/>
                <w:lang w:eastAsia="es-BO"/>
              </w:rPr>
              <w:t xml:space="preserve"> y las Maquinas de Punto de Venta (POS) y con la entidad financiera del Banco de Crédito de Bolivia para pagos con Código de QR.</w:t>
            </w:r>
          </w:p>
          <w:p w:rsidR="00212F62" w:rsidRPr="003505E6" w:rsidRDefault="00212F62" w:rsidP="00212F62">
            <w:pPr>
              <w:rPr>
                <w:rFonts w:eastAsia="Times New Roman" w:cstheme="minorHAnsi"/>
                <w:color w:val="000000"/>
                <w:sz w:val="20"/>
                <w:szCs w:val="20"/>
                <w:lang w:eastAsia="es-BO"/>
              </w:rPr>
            </w:pPr>
          </w:p>
        </w:tc>
      </w:tr>
      <w:tr w:rsidR="00847640" w:rsidRPr="003505E6" w:rsidTr="00387B42">
        <w:trPr>
          <w:trHeight w:val="255"/>
        </w:trPr>
        <w:tc>
          <w:tcPr>
            <w:tcW w:w="3675" w:type="dxa"/>
            <w:noWrap/>
          </w:tcPr>
          <w:p w:rsidR="000429EB" w:rsidRPr="003505E6" w:rsidRDefault="000429EB" w:rsidP="000429EB">
            <w:pPr>
              <w:rPr>
                <w:rFonts w:eastAsia="Times New Roman" w:cstheme="minorHAnsi"/>
                <w:sz w:val="20"/>
                <w:szCs w:val="20"/>
                <w:lang w:eastAsia="es-BO"/>
              </w:rPr>
            </w:pPr>
            <w:r w:rsidRPr="003505E6">
              <w:rPr>
                <w:rFonts w:eastAsia="Times New Roman" w:cstheme="minorHAnsi"/>
                <w:sz w:val="20"/>
                <w:szCs w:val="20"/>
                <w:highlight w:val="yellow"/>
                <w:lang w:eastAsia="es-BO"/>
              </w:rPr>
              <w:lastRenderedPageBreak/>
              <w:t>Innovación</w:t>
            </w:r>
            <w:r w:rsidRPr="003505E6">
              <w:rPr>
                <w:rFonts w:eastAsia="Times New Roman" w:cstheme="minorHAnsi"/>
                <w:sz w:val="20"/>
                <w:szCs w:val="20"/>
                <w:lang w:eastAsia="es-BO"/>
              </w:rPr>
              <w:t> </w:t>
            </w:r>
            <w:r w:rsidRPr="003505E6">
              <w:rPr>
                <w:rFonts w:eastAsia="Times New Roman" w:cstheme="minorHAnsi"/>
                <w:color w:val="D6473B"/>
                <w:sz w:val="20"/>
                <w:szCs w:val="20"/>
                <w:lang w:eastAsia="es-BO"/>
              </w:rPr>
              <w:t>(</w:t>
            </w:r>
            <w:r w:rsidRPr="003505E6">
              <w:rPr>
                <w:rFonts w:eastAsia="Times New Roman" w:cstheme="minorHAnsi"/>
                <w:sz w:val="20"/>
                <w:szCs w:val="20"/>
                <w:lang w:eastAsia="es-BO"/>
              </w:rPr>
              <w:t>Especifique cómo ﻿la iniciativa incorpora un nuevo enfoque, nuevos conceptos, nuevas prácticas o herramientas aplicadas en el diseño, implementación, o gestión de servicios, organizaciones programas y políticas públicas) (300 Palabras):</w:t>
            </w:r>
          </w:p>
          <w:p w:rsidR="00847640" w:rsidRPr="003505E6" w:rsidRDefault="00847640" w:rsidP="00847640">
            <w:pPr>
              <w:rPr>
                <w:rFonts w:eastAsia="Times New Roman" w:cstheme="minorHAnsi"/>
                <w:sz w:val="20"/>
                <w:szCs w:val="20"/>
                <w:highlight w:val="yellow"/>
                <w:lang w:eastAsia="es-BO"/>
              </w:rPr>
            </w:pPr>
          </w:p>
        </w:tc>
        <w:tc>
          <w:tcPr>
            <w:tcW w:w="5743" w:type="dxa"/>
          </w:tcPr>
          <w:p w:rsidR="00847640" w:rsidRPr="003505E6" w:rsidRDefault="007F5C69" w:rsidP="00085587">
            <w:pPr>
              <w:rPr>
                <w:rFonts w:eastAsia="Times New Roman" w:cstheme="minorHAnsi"/>
                <w:color w:val="000000"/>
                <w:sz w:val="20"/>
                <w:szCs w:val="20"/>
                <w:lang w:eastAsia="es-BO"/>
              </w:rPr>
            </w:pPr>
            <w:r w:rsidRPr="003505E6">
              <w:rPr>
                <w:rFonts w:eastAsia="Times New Roman" w:cstheme="minorHAnsi"/>
                <w:color w:val="000000"/>
                <w:sz w:val="20"/>
                <w:szCs w:val="20"/>
                <w:lang w:eastAsia="es-BO"/>
              </w:rPr>
              <w:t>El GAMLP con capacidades técnicas propias logró construir una  arquitectura única, que no solo permite brindar todos los servicios municipales, si no también integrar las mejores soluciones privadas para simplificar la interacción de la ciudadanía brindándole comodidad y respetando un recurso indispensable de todos los ciudadanos “su tiempo”.</w:t>
            </w:r>
            <w:r w:rsidRPr="003505E6">
              <w:rPr>
                <w:rFonts w:eastAsia="Times New Roman" w:cstheme="minorHAnsi"/>
                <w:color w:val="000000"/>
                <w:sz w:val="20"/>
                <w:szCs w:val="20"/>
                <w:lang w:eastAsia="es-BO"/>
              </w:rPr>
              <w:br/>
              <w:t>Esta solución responde a una optimización de uso de recursos municipales, utilizando toda la tecnología de punta y modelos informáticos rescatados de cientos de proveedores de soluciones libres y proveedores de tecnología de renombre.</w:t>
            </w:r>
            <w:r w:rsidRPr="003505E6">
              <w:rPr>
                <w:rFonts w:eastAsia="Times New Roman" w:cstheme="minorHAnsi"/>
                <w:color w:val="000000"/>
                <w:sz w:val="20"/>
                <w:szCs w:val="20"/>
                <w:lang w:eastAsia="es-BO"/>
              </w:rPr>
              <w:br/>
              <w:t>Se posiciona al GAMLP, en aspectos técnicos de atención al ciudadano equiparable a países de Europa y a los países más desarrollados de Sud América como</w:t>
            </w:r>
            <w:r w:rsidR="0027212B">
              <w:rPr>
                <w:rFonts w:eastAsia="Times New Roman" w:cstheme="minorHAnsi"/>
                <w:color w:val="000000"/>
                <w:sz w:val="20"/>
                <w:szCs w:val="20"/>
                <w:lang w:eastAsia="es-BO"/>
              </w:rPr>
              <w:t xml:space="preserve"> Perú,</w:t>
            </w:r>
            <w:r w:rsidRPr="003505E6">
              <w:rPr>
                <w:rFonts w:eastAsia="Times New Roman" w:cstheme="minorHAnsi"/>
                <w:color w:val="000000"/>
                <w:sz w:val="20"/>
                <w:szCs w:val="20"/>
                <w:lang w:eastAsia="es-BO"/>
              </w:rPr>
              <w:t xml:space="preserve"> Argentina, Brasil y Chile. </w:t>
            </w:r>
            <w:r w:rsidRPr="003505E6">
              <w:rPr>
                <w:rFonts w:eastAsia="Times New Roman" w:cstheme="minorHAnsi"/>
                <w:color w:val="000000"/>
                <w:sz w:val="20"/>
                <w:szCs w:val="20"/>
                <w:lang w:eastAsia="es-BO"/>
              </w:rPr>
              <w:br/>
              <w:t>Esta solución marca un hito fundamental en la implementación del Modelo de Gobierno Electrónico Innovador en el municipio de La Paz, componente esencial que garantiza el cumplimiento del eje 1 del Programa de Gobierno “Ciudad Inteligente” en el transcurso de la gestión.</w:t>
            </w:r>
            <w:r w:rsidRPr="003505E6">
              <w:rPr>
                <w:rFonts w:eastAsia="Times New Roman" w:cstheme="minorHAnsi"/>
                <w:color w:val="000000"/>
                <w:sz w:val="20"/>
                <w:szCs w:val="20"/>
                <w:lang w:eastAsia="es-BO"/>
              </w:rPr>
              <w:br/>
            </w:r>
            <w:r w:rsidRPr="003505E6">
              <w:rPr>
                <w:rFonts w:eastAsia="Times New Roman" w:cstheme="minorHAnsi"/>
                <w:color w:val="000000"/>
                <w:sz w:val="20"/>
                <w:szCs w:val="20"/>
                <w:lang w:eastAsia="es-BO"/>
              </w:rPr>
              <w:br/>
              <w:t>La plataforma de Gobierno Electrónico Innovador denominado “</w:t>
            </w:r>
            <w:proofErr w:type="spellStart"/>
            <w:r w:rsidRPr="003505E6">
              <w:rPr>
                <w:rFonts w:eastAsia="Times New Roman" w:cstheme="minorHAnsi"/>
                <w:color w:val="000000"/>
                <w:sz w:val="20"/>
                <w:szCs w:val="20"/>
                <w:lang w:eastAsia="es-BO"/>
              </w:rPr>
              <w:t>iGOB</w:t>
            </w:r>
            <w:proofErr w:type="spellEnd"/>
            <w:r w:rsidRPr="003505E6">
              <w:rPr>
                <w:rFonts w:eastAsia="Times New Roman" w:cstheme="minorHAnsi"/>
                <w:color w:val="000000"/>
                <w:sz w:val="20"/>
                <w:szCs w:val="20"/>
                <w:lang w:eastAsia="es-BO"/>
              </w:rPr>
              <w:t xml:space="preserve"> 24/7”, disponible a través de Internet, ha sido creada para que los ciudadanos paceños tengan acceso a los servicios del GAMLP, desde la comodidad de su hogar, o desde cualquier otra ubicación, las 24 horas del día, 7 días a la semana, 365 días del año. Ha sido desarrollada para satisfacer las necesidades de la ciudadanía, modernizando la Gestión Pública, universalizando el acceso y diversificando los servicios, optimizando los tiempos de interacción e información, buscando los mayores índices de eficiencia, calidad y transparencia, dentro de los servicios que se brindan, construyendo un gobierno eco-eficiente, que reduce el consumo de papel y energía en resguardo de nuestro medioambiente. </w:t>
            </w:r>
            <w:r w:rsidRPr="003505E6">
              <w:rPr>
                <w:rFonts w:eastAsia="Times New Roman" w:cstheme="minorHAnsi"/>
                <w:color w:val="000000"/>
                <w:sz w:val="20"/>
                <w:szCs w:val="20"/>
                <w:lang w:eastAsia="es-BO"/>
              </w:rPr>
              <w:br/>
            </w:r>
            <w:r w:rsidRPr="003505E6">
              <w:rPr>
                <w:rFonts w:eastAsia="Times New Roman" w:cstheme="minorHAnsi"/>
                <w:color w:val="000000"/>
                <w:sz w:val="20"/>
                <w:szCs w:val="20"/>
                <w:lang w:eastAsia="es-BO"/>
              </w:rPr>
              <w:br/>
              <w:t xml:space="preserve">El </w:t>
            </w:r>
            <w:proofErr w:type="spellStart"/>
            <w:r w:rsidRPr="003505E6">
              <w:rPr>
                <w:rFonts w:eastAsia="Times New Roman" w:cstheme="minorHAnsi"/>
                <w:color w:val="000000"/>
                <w:sz w:val="20"/>
                <w:szCs w:val="20"/>
                <w:lang w:eastAsia="es-BO"/>
              </w:rPr>
              <w:t>iGOB</w:t>
            </w:r>
            <w:proofErr w:type="spellEnd"/>
            <w:r w:rsidRPr="003505E6">
              <w:rPr>
                <w:rFonts w:eastAsia="Times New Roman" w:cstheme="minorHAnsi"/>
                <w:color w:val="000000"/>
                <w:sz w:val="20"/>
                <w:szCs w:val="20"/>
                <w:lang w:eastAsia="es-BO"/>
              </w:rPr>
              <w:t xml:space="preserve"> 24/7</w:t>
            </w:r>
            <w:r w:rsidR="0027212B">
              <w:rPr>
                <w:rFonts w:eastAsia="Times New Roman" w:cstheme="minorHAnsi"/>
                <w:color w:val="000000"/>
                <w:sz w:val="20"/>
                <w:szCs w:val="20"/>
                <w:lang w:eastAsia="es-BO"/>
              </w:rPr>
              <w:t xml:space="preserve"> innovo en </w:t>
            </w:r>
            <w:r w:rsidRPr="003505E6">
              <w:rPr>
                <w:rFonts w:eastAsia="Times New Roman" w:cstheme="minorHAnsi"/>
                <w:color w:val="000000"/>
                <w:sz w:val="20"/>
                <w:szCs w:val="20"/>
                <w:lang w:eastAsia="es-BO"/>
              </w:rPr>
              <w:t>cuatro grandes ejes</w:t>
            </w:r>
            <w:r w:rsidR="00085587">
              <w:rPr>
                <w:rFonts w:eastAsia="Times New Roman" w:cstheme="minorHAnsi"/>
                <w:color w:val="000000"/>
                <w:sz w:val="20"/>
                <w:szCs w:val="20"/>
                <w:lang w:eastAsia="es-BO"/>
              </w:rPr>
              <w:t xml:space="preserve"> como el</w:t>
            </w:r>
            <w:r w:rsidRPr="003505E6">
              <w:rPr>
                <w:rFonts w:eastAsia="Times New Roman" w:cstheme="minorHAnsi"/>
                <w:color w:val="000000"/>
                <w:sz w:val="20"/>
                <w:szCs w:val="20"/>
                <w:lang w:eastAsia="es-BO"/>
              </w:rPr>
              <w:t xml:space="preserve"> Servicios y Atención Ciudadana, Información Ciudadana, Interacción Ciudadana y Ciudadano (Registro Ciudadano) que es el pilar fundamental de este modelo:</w:t>
            </w:r>
            <w:r w:rsidRPr="003505E6">
              <w:rPr>
                <w:rFonts w:eastAsia="Times New Roman" w:cstheme="minorHAnsi"/>
                <w:color w:val="000000"/>
                <w:sz w:val="20"/>
                <w:szCs w:val="20"/>
                <w:lang w:eastAsia="es-BO"/>
              </w:rPr>
              <w:br/>
              <w:t>-        Servicios y Atención Ciudadana: Sustenta la implementación de un nuevo modelo de atención ciudadana, ampliando y enriqueciendo los canales de atención presencial y no presencial, convirtiendo los canales de información en canales de servicios.</w:t>
            </w:r>
            <w:r w:rsidRPr="003505E6">
              <w:rPr>
                <w:rFonts w:eastAsia="Times New Roman" w:cstheme="minorHAnsi"/>
                <w:color w:val="000000"/>
                <w:sz w:val="20"/>
                <w:szCs w:val="20"/>
                <w:lang w:eastAsia="es-BO"/>
              </w:rPr>
              <w:br/>
              <w:t>-         Información Ciudadana: Es toda la información vinculada al ciudadano, donde se acopia, sistematiza y procesa, para generar reportes, indicadores y estadísticas, que coadyuven con la toma de decisiones. Además de toda la Información generada por el GAMLP que puede ser de utilidad al ciudadano.</w:t>
            </w:r>
            <w:r w:rsidRPr="003505E6">
              <w:rPr>
                <w:rFonts w:eastAsia="Times New Roman" w:cstheme="minorHAnsi"/>
                <w:color w:val="000000"/>
                <w:sz w:val="20"/>
                <w:szCs w:val="20"/>
                <w:lang w:eastAsia="es-BO"/>
              </w:rPr>
              <w:br/>
              <w:t>-       Interacción Ciudadana: Espacios tradicionales y modernos, donde el ciudadano interactúa de manera activa y efectiva con la institución, de las siguientes formas:</w:t>
            </w:r>
            <w:r w:rsidRPr="003505E6">
              <w:rPr>
                <w:rFonts w:eastAsia="Times New Roman" w:cstheme="minorHAnsi"/>
                <w:color w:val="000000"/>
                <w:sz w:val="20"/>
                <w:szCs w:val="20"/>
                <w:lang w:eastAsia="es-BO"/>
              </w:rPr>
              <w:br/>
            </w:r>
            <w:r w:rsidRPr="003505E6">
              <w:rPr>
                <w:rFonts w:eastAsia="Times New Roman" w:cstheme="minorHAnsi"/>
                <w:color w:val="000000"/>
                <w:sz w:val="20"/>
                <w:szCs w:val="20"/>
                <w:lang w:eastAsia="es-BO"/>
              </w:rPr>
              <w:lastRenderedPageBreak/>
              <w:t xml:space="preserve">        •        Acceso a información Ciudadana.</w:t>
            </w:r>
            <w:r w:rsidRPr="003505E6">
              <w:rPr>
                <w:rFonts w:eastAsia="Times New Roman" w:cstheme="minorHAnsi"/>
                <w:color w:val="000000"/>
                <w:sz w:val="20"/>
                <w:szCs w:val="20"/>
                <w:lang w:eastAsia="es-BO"/>
              </w:rPr>
              <w:br/>
              <w:t xml:space="preserve">        •        Participación Ciudadana (Reclamos, denuncias, opiniones, encuestas)</w:t>
            </w:r>
            <w:r w:rsidRPr="003505E6">
              <w:rPr>
                <w:rFonts w:eastAsia="Times New Roman" w:cstheme="minorHAnsi"/>
                <w:color w:val="000000"/>
                <w:sz w:val="20"/>
                <w:szCs w:val="20"/>
                <w:lang w:eastAsia="es-BO"/>
              </w:rPr>
              <w:br/>
              <w:t xml:space="preserve">        •        Acción Ciudadana, asumiendo un rol activo para contribuir en tareas de interés colectivo (Control social efectivo, regulación).</w:t>
            </w:r>
            <w:r w:rsidRPr="003505E6">
              <w:rPr>
                <w:rFonts w:eastAsia="Times New Roman" w:cstheme="minorHAnsi"/>
                <w:color w:val="000000"/>
                <w:sz w:val="20"/>
                <w:szCs w:val="20"/>
                <w:lang w:eastAsia="es-BO"/>
              </w:rPr>
              <w:br/>
              <w:t xml:space="preserve">        •        Iniciativa Ciudadana, propuesta de acciones y proyectos.</w:t>
            </w:r>
            <w:r w:rsidRPr="003505E6">
              <w:rPr>
                <w:rFonts w:eastAsia="Times New Roman" w:cstheme="minorHAnsi"/>
                <w:color w:val="000000"/>
                <w:sz w:val="20"/>
                <w:szCs w:val="20"/>
                <w:lang w:eastAsia="es-BO"/>
              </w:rPr>
              <w:br/>
              <w:t xml:space="preserve">        •        Iniciativa Legislativa, contribución a la generación de política pública y normativa.</w:t>
            </w:r>
            <w:r w:rsidRPr="003505E6">
              <w:rPr>
                <w:rFonts w:eastAsia="Times New Roman" w:cstheme="minorHAnsi"/>
                <w:color w:val="000000"/>
                <w:sz w:val="20"/>
                <w:szCs w:val="20"/>
                <w:lang w:eastAsia="es-BO"/>
              </w:rPr>
              <w:br/>
              <w:t>-        Ciudadano: Es toda la información personal del ciudadano creada con el objetivo de no volver a pedir sus datos personas  al ciudadano cuando realizase algún trámite o servicio.</w:t>
            </w:r>
            <w:r w:rsidRPr="003505E6">
              <w:rPr>
                <w:rFonts w:eastAsia="Times New Roman" w:cstheme="minorHAnsi"/>
                <w:color w:val="000000"/>
                <w:sz w:val="20"/>
                <w:szCs w:val="20"/>
                <w:lang w:eastAsia="es-BO"/>
              </w:rPr>
              <w:br/>
            </w:r>
          </w:p>
        </w:tc>
      </w:tr>
      <w:tr w:rsidR="00847640" w:rsidRPr="003505E6" w:rsidTr="00387B42">
        <w:trPr>
          <w:trHeight w:val="255"/>
        </w:trPr>
        <w:tc>
          <w:tcPr>
            <w:tcW w:w="3675" w:type="dxa"/>
            <w:noWrap/>
          </w:tcPr>
          <w:p w:rsidR="007F5C69" w:rsidRPr="003505E6" w:rsidRDefault="007F5C69" w:rsidP="007F5C69">
            <w:pPr>
              <w:rPr>
                <w:rFonts w:eastAsia="Times New Roman" w:cstheme="minorHAnsi"/>
                <w:sz w:val="20"/>
                <w:szCs w:val="20"/>
                <w:lang w:eastAsia="es-BO"/>
              </w:rPr>
            </w:pPr>
            <w:r w:rsidRPr="003505E6">
              <w:rPr>
                <w:rFonts w:eastAsia="Times New Roman" w:cstheme="minorHAnsi"/>
                <w:sz w:val="20"/>
                <w:szCs w:val="20"/>
                <w:highlight w:val="yellow"/>
                <w:lang w:eastAsia="es-BO"/>
              </w:rPr>
              <w:lastRenderedPageBreak/>
              <w:t xml:space="preserve">Equipo participante (Para cada persona mencione en 50 palabras </w:t>
            </w:r>
            <w:proofErr w:type="spellStart"/>
            <w:r w:rsidRPr="003505E6">
              <w:rPr>
                <w:rFonts w:eastAsia="Times New Roman" w:cstheme="minorHAnsi"/>
                <w:sz w:val="20"/>
                <w:szCs w:val="20"/>
                <w:highlight w:val="yellow"/>
                <w:lang w:eastAsia="es-BO"/>
              </w:rPr>
              <w:t>máx</w:t>
            </w:r>
            <w:proofErr w:type="spellEnd"/>
            <w:r w:rsidRPr="003505E6">
              <w:rPr>
                <w:rFonts w:eastAsia="Times New Roman" w:cstheme="minorHAnsi"/>
                <w:sz w:val="20"/>
                <w:szCs w:val="20"/>
                <w:highlight w:val="yellow"/>
                <w:lang w:eastAsia="es-BO"/>
              </w:rPr>
              <w:t>: Nombre/Apellido/Cargo/E-mail/Breve Biografía, recordar que en caso de que su propuesta sea seleccionada, el banco financiará la participación de 2 personas en la ceremonia de premiación) (300 Palabras)</w:t>
            </w:r>
          </w:p>
          <w:p w:rsidR="00847640" w:rsidRPr="003505E6" w:rsidRDefault="00847640" w:rsidP="00847640">
            <w:pPr>
              <w:rPr>
                <w:rFonts w:eastAsia="Times New Roman" w:cstheme="minorHAnsi"/>
                <w:sz w:val="20"/>
                <w:szCs w:val="20"/>
                <w:highlight w:val="yellow"/>
                <w:lang w:eastAsia="es-BO"/>
              </w:rPr>
            </w:pPr>
          </w:p>
        </w:tc>
        <w:tc>
          <w:tcPr>
            <w:tcW w:w="5743" w:type="dxa"/>
          </w:tcPr>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Juana Villc</w:t>
            </w:r>
            <w:r>
              <w:rPr>
                <w:rFonts w:eastAsia="Times New Roman" w:cstheme="minorHAnsi"/>
                <w:color w:val="000000"/>
                <w:sz w:val="20"/>
                <w:szCs w:val="20"/>
                <w:lang w:eastAsia="es-BO"/>
              </w:rPr>
              <w:t xml:space="preserve">a Marca </w:t>
            </w:r>
            <w:hyperlink r:id="rId5" w:history="1">
              <w:r w:rsidRPr="00090A11">
                <w:rPr>
                  <w:rStyle w:val="Hipervnculo"/>
                  <w:rFonts w:eastAsia="Times New Roman" w:cstheme="minorHAnsi"/>
                  <w:sz w:val="20"/>
                  <w:szCs w:val="20"/>
                  <w:lang w:eastAsia="es-BO"/>
                </w:rPr>
                <w:t>juana.villca@lapaz.bo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German Franz Mendoza C</w:t>
            </w:r>
            <w:r>
              <w:rPr>
                <w:rFonts w:eastAsia="Times New Roman" w:cstheme="minorHAnsi"/>
                <w:color w:val="000000"/>
                <w:sz w:val="20"/>
                <w:szCs w:val="20"/>
                <w:lang w:eastAsia="es-BO"/>
              </w:rPr>
              <w:t xml:space="preserve">uevas </w:t>
            </w:r>
            <w:hyperlink r:id="rId6" w:history="1">
              <w:r w:rsidRPr="00090A11">
                <w:rPr>
                  <w:rStyle w:val="Hipervnculo"/>
                  <w:rFonts w:eastAsia="Times New Roman" w:cstheme="minorHAnsi"/>
                  <w:sz w:val="20"/>
                  <w:szCs w:val="20"/>
                  <w:lang w:eastAsia="es-BO"/>
                </w:rPr>
                <w:t>german.mendoza@lapaz.bo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 xml:space="preserve">Edwin Marcelo Condori </w:t>
            </w:r>
            <w:r>
              <w:rPr>
                <w:rFonts w:eastAsia="Times New Roman" w:cstheme="minorHAnsi"/>
                <w:color w:val="000000"/>
                <w:sz w:val="20"/>
                <w:szCs w:val="20"/>
                <w:lang w:eastAsia="es-BO"/>
              </w:rPr>
              <w:t xml:space="preserve">Calla </w:t>
            </w:r>
            <w:hyperlink r:id="rId7" w:history="1">
              <w:r w:rsidRPr="00090A11">
                <w:rPr>
                  <w:rStyle w:val="Hipervnculo"/>
                  <w:rFonts w:eastAsia="Times New Roman" w:cstheme="minorHAnsi"/>
                  <w:sz w:val="20"/>
                  <w:szCs w:val="20"/>
                  <w:lang w:eastAsia="es-BO"/>
                </w:rPr>
                <w:t>edwin.condori@lapaz.bo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Pablo Andres Ri</w:t>
            </w:r>
            <w:r>
              <w:rPr>
                <w:rFonts w:eastAsia="Times New Roman" w:cstheme="minorHAnsi"/>
                <w:color w:val="000000"/>
                <w:sz w:val="20"/>
                <w:szCs w:val="20"/>
                <w:lang w:eastAsia="es-BO"/>
              </w:rPr>
              <w:t xml:space="preserve">os Silva </w:t>
            </w:r>
            <w:hyperlink r:id="rId8" w:history="1">
              <w:r w:rsidRPr="00090A11">
                <w:rPr>
                  <w:rStyle w:val="Hipervnculo"/>
                  <w:rFonts w:eastAsia="Times New Roman" w:cstheme="minorHAnsi"/>
                  <w:sz w:val="20"/>
                  <w:szCs w:val="20"/>
                  <w:lang w:eastAsia="es-BO"/>
                </w:rPr>
                <w:t>pablo.rioss@lapaz.bo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Herminia Hilari Calli</w:t>
            </w:r>
            <w:r>
              <w:rPr>
                <w:rFonts w:eastAsia="Times New Roman" w:cstheme="minorHAnsi"/>
                <w:color w:val="000000"/>
                <w:sz w:val="20"/>
                <w:szCs w:val="20"/>
                <w:lang w:eastAsia="es-BO"/>
              </w:rPr>
              <w:t xml:space="preserve">saya </w:t>
            </w:r>
            <w:hyperlink r:id="rId9" w:history="1">
              <w:r w:rsidRPr="00090A11">
                <w:rPr>
                  <w:rStyle w:val="Hipervnculo"/>
                  <w:rFonts w:eastAsia="Times New Roman" w:cstheme="minorHAnsi"/>
                  <w:sz w:val="20"/>
                  <w:szCs w:val="20"/>
                  <w:lang w:eastAsia="es-BO"/>
                </w:rPr>
                <w:t>herminia.hilari@lapaz.bo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Flavia Aro</w:t>
            </w:r>
            <w:r>
              <w:rPr>
                <w:rFonts w:eastAsia="Times New Roman" w:cstheme="minorHAnsi"/>
                <w:color w:val="000000"/>
                <w:sz w:val="20"/>
                <w:szCs w:val="20"/>
                <w:lang w:eastAsia="es-BO"/>
              </w:rPr>
              <w:t xml:space="preserve"> Cordero </w:t>
            </w:r>
            <w:hyperlink r:id="rId10" w:history="1">
              <w:r w:rsidRPr="00090A11">
                <w:rPr>
                  <w:rStyle w:val="Hipervnculo"/>
                  <w:rFonts w:eastAsia="Times New Roman" w:cstheme="minorHAnsi"/>
                  <w:sz w:val="20"/>
                  <w:szCs w:val="20"/>
                  <w:lang w:eastAsia="es-BO"/>
                </w:rPr>
                <w:t>flavia.aro@lapaz.bo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Angel Bruno Laura Cal</w:t>
            </w:r>
            <w:r>
              <w:rPr>
                <w:rFonts w:eastAsia="Times New Roman" w:cstheme="minorHAnsi"/>
                <w:color w:val="000000"/>
                <w:sz w:val="20"/>
                <w:szCs w:val="20"/>
                <w:lang w:eastAsia="es-BO"/>
              </w:rPr>
              <w:t xml:space="preserve">liconde </w:t>
            </w:r>
            <w:hyperlink r:id="rId11" w:history="1">
              <w:r w:rsidRPr="00090A11">
                <w:rPr>
                  <w:rStyle w:val="Hipervnculo"/>
                  <w:rFonts w:eastAsia="Times New Roman" w:cstheme="minorHAnsi"/>
                  <w:sz w:val="20"/>
                  <w:szCs w:val="20"/>
                  <w:lang w:eastAsia="es-BO"/>
                </w:rPr>
                <w:t>angel.laura@lapaz.bo</w:t>
              </w:r>
            </w:hyperlink>
          </w:p>
          <w:p w:rsidR="0040239E"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 xml:space="preserve">Freddy Sea Apaza </w:t>
            </w:r>
            <w:hyperlink r:id="rId12" w:history="1">
              <w:r w:rsidRPr="00090A11">
                <w:rPr>
                  <w:rStyle w:val="Hipervnculo"/>
                  <w:rFonts w:eastAsia="Times New Roman" w:cstheme="minorHAnsi"/>
                  <w:sz w:val="20"/>
                  <w:szCs w:val="20"/>
                  <w:lang w:eastAsia="es-BO"/>
                </w:rPr>
                <w:t>freddy.sea@lapaz.bo</w:t>
              </w:r>
            </w:hyperlink>
          </w:p>
          <w:p w:rsidR="007F5C69" w:rsidRPr="003505E6" w:rsidRDefault="0040239E" w:rsidP="0040239E">
            <w:pPr>
              <w:rPr>
                <w:rFonts w:eastAsia="Times New Roman" w:cstheme="minorHAnsi"/>
                <w:color w:val="000000"/>
                <w:sz w:val="20"/>
                <w:szCs w:val="20"/>
                <w:lang w:eastAsia="es-BO"/>
              </w:rPr>
            </w:pPr>
            <w:r w:rsidRPr="0040239E">
              <w:rPr>
                <w:rFonts w:eastAsia="Times New Roman" w:cstheme="minorHAnsi"/>
                <w:color w:val="000000"/>
                <w:sz w:val="20"/>
                <w:szCs w:val="20"/>
                <w:lang w:eastAsia="es-BO"/>
              </w:rPr>
              <w:t xml:space="preserve">Freddy Vladimir Mamani Mollericona </w:t>
            </w:r>
            <w:hyperlink r:id="rId13" w:history="1">
              <w:r w:rsidRPr="00090A11">
                <w:rPr>
                  <w:rStyle w:val="Hipervnculo"/>
                  <w:rFonts w:eastAsia="Times New Roman" w:cstheme="minorHAnsi"/>
                  <w:sz w:val="20"/>
                  <w:szCs w:val="20"/>
                  <w:lang w:eastAsia="es-BO"/>
                </w:rPr>
                <w:t>freddy.mamani@lapaz.bo</w:t>
              </w:r>
            </w:hyperlink>
            <w:r>
              <w:rPr>
                <w:rFonts w:eastAsia="Times New Roman" w:cstheme="minorHAnsi"/>
                <w:color w:val="000000"/>
                <w:sz w:val="20"/>
                <w:szCs w:val="20"/>
                <w:lang w:eastAsia="es-BO"/>
              </w:rPr>
              <w:t xml:space="preserve"> </w:t>
            </w:r>
          </w:p>
        </w:tc>
      </w:tr>
      <w:tr w:rsidR="001D7021" w:rsidRPr="003505E6" w:rsidTr="00387B42">
        <w:trPr>
          <w:trHeight w:val="255"/>
        </w:trPr>
        <w:tc>
          <w:tcPr>
            <w:tcW w:w="3675" w:type="dxa"/>
            <w:noWrap/>
          </w:tcPr>
          <w:p w:rsidR="001D7021" w:rsidRPr="003505E6" w:rsidRDefault="001D7021" w:rsidP="007F5C69">
            <w:pPr>
              <w:rPr>
                <w:rFonts w:eastAsia="Times New Roman" w:cstheme="minorHAnsi"/>
                <w:sz w:val="20"/>
                <w:szCs w:val="20"/>
                <w:highlight w:val="yellow"/>
                <w:lang w:eastAsia="es-BO"/>
              </w:rPr>
            </w:pPr>
            <w:r>
              <w:rPr>
                <w:rFonts w:eastAsia="Times New Roman" w:cstheme="minorHAnsi"/>
                <w:sz w:val="20"/>
                <w:szCs w:val="20"/>
                <w:lang w:eastAsia="es-BO"/>
              </w:rPr>
              <w:t>Medios de verificación</w:t>
            </w:r>
          </w:p>
        </w:tc>
        <w:tc>
          <w:tcPr>
            <w:tcW w:w="5743" w:type="dxa"/>
          </w:tcPr>
          <w:p w:rsidR="001D7021" w:rsidRDefault="001D7021" w:rsidP="0040239E">
            <w:pPr>
              <w:rPr>
                <w:rFonts w:eastAsia="Times New Roman" w:cstheme="minorHAnsi"/>
                <w:color w:val="000000"/>
                <w:sz w:val="20"/>
                <w:szCs w:val="20"/>
                <w:lang w:eastAsia="es-BO"/>
              </w:rPr>
            </w:pPr>
            <w:hyperlink r:id="rId14" w:history="1">
              <w:r w:rsidRPr="004F1BAC">
                <w:rPr>
                  <w:rStyle w:val="Hipervnculo"/>
                  <w:rFonts w:eastAsia="Times New Roman" w:cstheme="minorHAnsi"/>
                  <w:sz w:val="20"/>
                  <w:szCs w:val="20"/>
                  <w:lang w:eastAsia="es-BO"/>
                </w:rPr>
                <w:t>https://www.facebook.com/reel/1337935870680678</w:t>
              </w:r>
            </w:hyperlink>
          </w:p>
          <w:p w:rsidR="001D7021" w:rsidRPr="0040239E" w:rsidRDefault="001D7021" w:rsidP="0040239E">
            <w:pPr>
              <w:rPr>
                <w:rFonts w:eastAsia="Times New Roman" w:cstheme="minorHAnsi"/>
                <w:color w:val="000000"/>
                <w:sz w:val="20"/>
                <w:szCs w:val="20"/>
                <w:lang w:eastAsia="es-BO"/>
              </w:rPr>
            </w:pPr>
            <w:bookmarkStart w:id="0" w:name="_GoBack"/>
            <w:bookmarkEnd w:id="0"/>
          </w:p>
        </w:tc>
      </w:tr>
    </w:tbl>
    <w:p w:rsidR="00795102" w:rsidRPr="003505E6" w:rsidRDefault="00795102">
      <w:pPr>
        <w:rPr>
          <w:rFonts w:cstheme="minorHAnsi"/>
          <w:sz w:val="20"/>
          <w:szCs w:val="20"/>
        </w:rPr>
      </w:pPr>
    </w:p>
    <w:sectPr w:rsidR="00795102" w:rsidRPr="003505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462F9"/>
    <w:multiLevelType w:val="multilevel"/>
    <w:tmpl w:val="909C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22E11"/>
    <w:multiLevelType w:val="hybridMultilevel"/>
    <w:tmpl w:val="20FA9A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B1251AD"/>
    <w:multiLevelType w:val="hybridMultilevel"/>
    <w:tmpl w:val="3112FA36"/>
    <w:lvl w:ilvl="0" w:tplc="5028730C">
      <w:numFmt w:val="bullet"/>
      <w:lvlText w:val="-"/>
      <w:lvlJc w:val="left"/>
      <w:pPr>
        <w:ind w:left="500" w:hanging="360"/>
      </w:pPr>
      <w:rPr>
        <w:rFonts w:ascii="Calibri" w:eastAsia="Times New Roman" w:hAnsi="Calibri" w:cs="Calibri" w:hint="default"/>
      </w:rPr>
    </w:lvl>
    <w:lvl w:ilvl="1" w:tplc="400A0003" w:tentative="1">
      <w:start w:val="1"/>
      <w:numFmt w:val="bullet"/>
      <w:lvlText w:val="o"/>
      <w:lvlJc w:val="left"/>
      <w:pPr>
        <w:ind w:left="1220" w:hanging="360"/>
      </w:pPr>
      <w:rPr>
        <w:rFonts w:ascii="Courier New" w:hAnsi="Courier New" w:cs="Courier New" w:hint="default"/>
      </w:rPr>
    </w:lvl>
    <w:lvl w:ilvl="2" w:tplc="400A0005" w:tentative="1">
      <w:start w:val="1"/>
      <w:numFmt w:val="bullet"/>
      <w:lvlText w:val=""/>
      <w:lvlJc w:val="left"/>
      <w:pPr>
        <w:ind w:left="1940" w:hanging="360"/>
      </w:pPr>
      <w:rPr>
        <w:rFonts w:ascii="Wingdings" w:hAnsi="Wingdings" w:hint="default"/>
      </w:rPr>
    </w:lvl>
    <w:lvl w:ilvl="3" w:tplc="400A0001" w:tentative="1">
      <w:start w:val="1"/>
      <w:numFmt w:val="bullet"/>
      <w:lvlText w:val=""/>
      <w:lvlJc w:val="left"/>
      <w:pPr>
        <w:ind w:left="2660" w:hanging="360"/>
      </w:pPr>
      <w:rPr>
        <w:rFonts w:ascii="Symbol" w:hAnsi="Symbol" w:hint="default"/>
      </w:rPr>
    </w:lvl>
    <w:lvl w:ilvl="4" w:tplc="400A0003" w:tentative="1">
      <w:start w:val="1"/>
      <w:numFmt w:val="bullet"/>
      <w:lvlText w:val="o"/>
      <w:lvlJc w:val="left"/>
      <w:pPr>
        <w:ind w:left="3380" w:hanging="360"/>
      </w:pPr>
      <w:rPr>
        <w:rFonts w:ascii="Courier New" w:hAnsi="Courier New" w:cs="Courier New" w:hint="default"/>
      </w:rPr>
    </w:lvl>
    <w:lvl w:ilvl="5" w:tplc="400A0005" w:tentative="1">
      <w:start w:val="1"/>
      <w:numFmt w:val="bullet"/>
      <w:lvlText w:val=""/>
      <w:lvlJc w:val="left"/>
      <w:pPr>
        <w:ind w:left="4100" w:hanging="360"/>
      </w:pPr>
      <w:rPr>
        <w:rFonts w:ascii="Wingdings" w:hAnsi="Wingdings" w:hint="default"/>
      </w:rPr>
    </w:lvl>
    <w:lvl w:ilvl="6" w:tplc="400A0001" w:tentative="1">
      <w:start w:val="1"/>
      <w:numFmt w:val="bullet"/>
      <w:lvlText w:val=""/>
      <w:lvlJc w:val="left"/>
      <w:pPr>
        <w:ind w:left="4820" w:hanging="360"/>
      </w:pPr>
      <w:rPr>
        <w:rFonts w:ascii="Symbol" w:hAnsi="Symbol" w:hint="default"/>
      </w:rPr>
    </w:lvl>
    <w:lvl w:ilvl="7" w:tplc="400A0003" w:tentative="1">
      <w:start w:val="1"/>
      <w:numFmt w:val="bullet"/>
      <w:lvlText w:val="o"/>
      <w:lvlJc w:val="left"/>
      <w:pPr>
        <w:ind w:left="5540" w:hanging="360"/>
      </w:pPr>
      <w:rPr>
        <w:rFonts w:ascii="Courier New" w:hAnsi="Courier New" w:cs="Courier New" w:hint="default"/>
      </w:rPr>
    </w:lvl>
    <w:lvl w:ilvl="8" w:tplc="400A0005" w:tentative="1">
      <w:start w:val="1"/>
      <w:numFmt w:val="bullet"/>
      <w:lvlText w:val=""/>
      <w:lvlJc w:val="left"/>
      <w:pPr>
        <w:ind w:left="62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C9"/>
    <w:rsid w:val="000050BF"/>
    <w:rsid w:val="00022933"/>
    <w:rsid w:val="000429EB"/>
    <w:rsid w:val="000509CB"/>
    <w:rsid w:val="00067656"/>
    <w:rsid w:val="00085587"/>
    <w:rsid w:val="00090A3D"/>
    <w:rsid w:val="00187DE0"/>
    <w:rsid w:val="001D7021"/>
    <w:rsid w:val="001E4464"/>
    <w:rsid w:val="00207CEE"/>
    <w:rsid w:val="00212F62"/>
    <w:rsid w:val="00266CF5"/>
    <w:rsid w:val="0027160D"/>
    <w:rsid w:val="0027212B"/>
    <w:rsid w:val="003032A3"/>
    <w:rsid w:val="00303B47"/>
    <w:rsid w:val="0032614E"/>
    <w:rsid w:val="003457AA"/>
    <w:rsid w:val="003505E6"/>
    <w:rsid w:val="00387B42"/>
    <w:rsid w:val="003F4071"/>
    <w:rsid w:val="0040239E"/>
    <w:rsid w:val="00414E58"/>
    <w:rsid w:val="0049756A"/>
    <w:rsid w:val="004B315C"/>
    <w:rsid w:val="004C1FC2"/>
    <w:rsid w:val="00504278"/>
    <w:rsid w:val="005265B4"/>
    <w:rsid w:val="005432D5"/>
    <w:rsid w:val="006316D2"/>
    <w:rsid w:val="006437F2"/>
    <w:rsid w:val="00737B44"/>
    <w:rsid w:val="00757416"/>
    <w:rsid w:val="00795102"/>
    <w:rsid w:val="007F5C69"/>
    <w:rsid w:val="008413CF"/>
    <w:rsid w:val="00847640"/>
    <w:rsid w:val="00856B11"/>
    <w:rsid w:val="008C2FD2"/>
    <w:rsid w:val="0098396D"/>
    <w:rsid w:val="009A01FE"/>
    <w:rsid w:val="009F4C27"/>
    <w:rsid w:val="00A20188"/>
    <w:rsid w:val="00A360D9"/>
    <w:rsid w:val="00AA7A38"/>
    <w:rsid w:val="00AC045F"/>
    <w:rsid w:val="00AF58C9"/>
    <w:rsid w:val="00B17588"/>
    <w:rsid w:val="00B9418A"/>
    <w:rsid w:val="00BE54DD"/>
    <w:rsid w:val="00C21490"/>
    <w:rsid w:val="00C475D7"/>
    <w:rsid w:val="00C54289"/>
    <w:rsid w:val="00CB78A8"/>
    <w:rsid w:val="00D150F1"/>
    <w:rsid w:val="00D209F4"/>
    <w:rsid w:val="00ED28FD"/>
    <w:rsid w:val="00F136E7"/>
    <w:rsid w:val="00F14903"/>
    <w:rsid w:val="00F33D83"/>
    <w:rsid w:val="00F62D90"/>
    <w:rsid w:val="00F71D40"/>
    <w:rsid w:val="00FE349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D0CDC-9DBE-44AB-8515-5409713E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58C9"/>
    <w:rPr>
      <w:color w:val="0563C1"/>
      <w:u w:val="single"/>
    </w:rPr>
  </w:style>
  <w:style w:type="table" w:styleId="Tablaconcuadrcula">
    <w:name w:val="Table Grid"/>
    <w:basedOn w:val="Tablanormal"/>
    <w:uiPriority w:val="39"/>
    <w:rsid w:val="00AF5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D209F4"/>
    <w:rPr>
      <w:b/>
      <w:bCs/>
    </w:rPr>
  </w:style>
  <w:style w:type="paragraph" w:styleId="Prrafodelista">
    <w:name w:val="List Paragraph"/>
    <w:basedOn w:val="Normal"/>
    <w:uiPriority w:val="34"/>
    <w:qFormat/>
    <w:rsid w:val="009F4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5027">
      <w:bodyDiv w:val="1"/>
      <w:marLeft w:val="0"/>
      <w:marRight w:val="0"/>
      <w:marTop w:val="0"/>
      <w:marBottom w:val="0"/>
      <w:divBdr>
        <w:top w:val="none" w:sz="0" w:space="0" w:color="auto"/>
        <w:left w:val="none" w:sz="0" w:space="0" w:color="auto"/>
        <w:bottom w:val="none" w:sz="0" w:space="0" w:color="auto"/>
        <w:right w:val="none" w:sz="0" w:space="0" w:color="auto"/>
      </w:divBdr>
    </w:div>
    <w:div w:id="835455399">
      <w:bodyDiv w:val="1"/>
      <w:marLeft w:val="0"/>
      <w:marRight w:val="0"/>
      <w:marTop w:val="0"/>
      <w:marBottom w:val="0"/>
      <w:divBdr>
        <w:top w:val="none" w:sz="0" w:space="0" w:color="auto"/>
        <w:left w:val="none" w:sz="0" w:space="0" w:color="auto"/>
        <w:bottom w:val="none" w:sz="0" w:space="0" w:color="auto"/>
        <w:right w:val="none" w:sz="0" w:space="0" w:color="auto"/>
      </w:divBdr>
    </w:div>
    <w:div w:id="873268549">
      <w:bodyDiv w:val="1"/>
      <w:marLeft w:val="0"/>
      <w:marRight w:val="0"/>
      <w:marTop w:val="0"/>
      <w:marBottom w:val="0"/>
      <w:divBdr>
        <w:top w:val="none" w:sz="0" w:space="0" w:color="auto"/>
        <w:left w:val="none" w:sz="0" w:space="0" w:color="auto"/>
        <w:bottom w:val="none" w:sz="0" w:space="0" w:color="auto"/>
        <w:right w:val="none" w:sz="0" w:space="0" w:color="auto"/>
      </w:divBdr>
    </w:div>
    <w:div w:id="957419031">
      <w:bodyDiv w:val="1"/>
      <w:marLeft w:val="0"/>
      <w:marRight w:val="0"/>
      <w:marTop w:val="0"/>
      <w:marBottom w:val="0"/>
      <w:divBdr>
        <w:top w:val="none" w:sz="0" w:space="0" w:color="auto"/>
        <w:left w:val="none" w:sz="0" w:space="0" w:color="auto"/>
        <w:bottom w:val="none" w:sz="0" w:space="0" w:color="auto"/>
        <w:right w:val="none" w:sz="0" w:space="0" w:color="auto"/>
      </w:divBdr>
    </w:div>
    <w:div w:id="17652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rioss@lapaz.bo" TargetMode="External"/><Relationship Id="rId13" Type="http://schemas.openxmlformats.org/officeDocument/2006/relationships/hyperlink" Target="mailto:freddy.mamani@lapaz.bo" TargetMode="External"/><Relationship Id="rId3" Type="http://schemas.openxmlformats.org/officeDocument/2006/relationships/settings" Target="settings.xml"/><Relationship Id="rId7" Type="http://schemas.openxmlformats.org/officeDocument/2006/relationships/hyperlink" Target="mailto:edwin.condori@lapaz.bo" TargetMode="External"/><Relationship Id="rId12" Type="http://schemas.openxmlformats.org/officeDocument/2006/relationships/hyperlink" Target="mailto:freddy.sea@lapaz.b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erman.mendoza@lapaz.bo" TargetMode="External"/><Relationship Id="rId11" Type="http://schemas.openxmlformats.org/officeDocument/2006/relationships/hyperlink" Target="mailto:angel.laura@lapaz.bo" TargetMode="External"/><Relationship Id="rId5" Type="http://schemas.openxmlformats.org/officeDocument/2006/relationships/hyperlink" Target="mailto:juana.villca@lapaz.bo" TargetMode="External"/><Relationship Id="rId15" Type="http://schemas.openxmlformats.org/officeDocument/2006/relationships/fontTable" Target="fontTable.xml"/><Relationship Id="rId10" Type="http://schemas.openxmlformats.org/officeDocument/2006/relationships/hyperlink" Target="mailto:flavia.aro@lapaz.bo" TargetMode="External"/><Relationship Id="rId4" Type="http://schemas.openxmlformats.org/officeDocument/2006/relationships/webSettings" Target="webSettings.xml"/><Relationship Id="rId9" Type="http://schemas.openxmlformats.org/officeDocument/2006/relationships/hyperlink" Target="mailto:herminia.hilari@lapaz.bo" TargetMode="External"/><Relationship Id="rId14" Type="http://schemas.openxmlformats.org/officeDocument/2006/relationships/hyperlink" Target="https://www.facebook.com/reel/13379358706806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3541</Words>
  <Characters>19478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GAMLP</Company>
  <LinksUpToDate>false</LinksUpToDate>
  <CharactersWithSpaces>22974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Villca Marca</dc:creator>
  <cp:keywords/>
  <dc:description/>
  <cp:lastModifiedBy>Juana Villca Marca</cp:lastModifiedBy>
  <cp:revision>3</cp:revision>
  <dcterms:created xsi:type="dcterms:W3CDTF">2025-04-07T20:05:00Z</dcterms:created>
  <dcterms:modified xsi:type="dcterms:W3CDTF">2025-04-07T21:03:00Z</dcterms:modified>
</cp:coreProperties>
</file>